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</w:rPr>
      </w:pPr>
      <w:r>
        <w:rPr>
          <w:rFonts w:hint="eastAsia" w:ascii="宋体" w:hAnsi="宋体"/>
          <w:b/>
          <w:sz w:val="36"/>
        </w:rPr>
        <w:t>宫腔镜</w:t>
      </w:r>
      <w:r>
        <w:rPr>
          <w:rFonts w:hint="eastAsia" w:ascii="宋体" w:hAnsi="宋体"/>
          <w:b/>
          <w:sz w:val="36"/>
          <w:lang w:val="en-US" w:eastAsia="zh-CN"/>
        </w:rPr>
        <w:t>(</w:t>
      </w:r>
      <w:r>
        <w:rPr>
          <w:rFonts w:hint="eastAsia" w:ascii="宋体" w:hAnsi="宋体"/>
          <w:b/>
          <w:sz w:val="36"/>
        </w:rPr>
        <w:t>冷刀系统</w:t>
      </w:r>
      <w:r>
        <w:rPr>
          <w:rFonts w:hint="eastAsia" w:ascii="宋体" w:hAnsi="宋体"/>
          <w:b/>
          <w:sz w:val="36"/>
          <w:lang w:val="en-US" w:eastAsia="zh-CN"/>
        </w:rPr>
        <w:t>)</w:t>
      </w:r>
      <w:r>
        <w:rPr>
          <w:rFonts w:hint="eastAsia" w:ascii="宋体" w:hAnsi="宋体"/>
          <w:b/>
          <w:sz w:val="36"/>
        </w:rPr>
        <w:t>技术参数</w:t>
      </w:r>
    </w:p>
    <w:tbl>
      <w:tblPr>
        <w:tblStyle w:val="2"/>
        <w:tblW w:w="1057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8812"/>
        <w:gridCol w:w="6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序号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sz w:val="28"/>
              </w:rPr>
              <w:t>总体要求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是否重要参数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            1.1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spacing w:line="276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用于临床检查子宫腔内疾病和治疗。包括通过现有宫腔镜难以完成的手术检查和治疗。如子宫纵膈、子宫肌瘤（0/1/2）、宫内膜息肉、宫腔粘连、子宫切口妊娠、宫内节育器残留或崁顿或异物、不全流产或坯胎残留取出等，且治疗效果优于现有宫腔镜，无热损伤的风险，更加安全，对子宫内膜的保护更好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both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default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1.2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膨宫介质：可采用生理盐水双极、等离子操作；也可采用葡萄糖或甘露醇单极操作。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both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default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1.3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操作系统：可实时B超监视，无电磁干扰，保证手术安全；可宫腹腔镜联合手术；配合输卵管软镜可行双镜联合手术。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both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技术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参数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要求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spacing w:line="276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宫腔镜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▲2.1.1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spacing w:line="276" w:lineRule="auto"/>
              <w:rPr>
                <w:rFonts w:hint="default" w:ascii="宋体" w:hAnsi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蓝宝石镜面，柱状晶体排列技术，新型光学系统设计，高清分辨率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轻质不锈钢材质Y型镜体，符合人体工程学设计。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2.1.2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spacing w:line="276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工作长度：≥</w:t>
            </w:r>
            <w:r>
              <w:rPr>
                <w:rFonts w:hint="eastAsia" w:ascii="宋体" w:hAnsi="宋体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mm。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2.1.3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spacing w:line="276" w:lineRule="auto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视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向</w:t>
            </w:r>
            <w:r>
              <w:rPr>
                <w:rFonts w:hint="eastAsia" w:ascii="宋体" w:hAnsi="宋体"/>
                <w:sz w:val="24"/>
                <w:szCs w:val="24"/>
              </w:rPr>
              <w:t>角12°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视场角≥60</w:t>
            </w:r>
            <w:r>
              <w:rPr>
                <w:rFonts w:hint="eastAsia" w:ascii="宋体" w:hAnsi="宋体"/>
                <w:sz w:val="24"/>
                <w:szCs w:val="24"/>
              </w:rPr>
              <w:t>°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2.1.4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高透光度光纤，标准转换光缆接口。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▲2.1.5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spacing w:line="276" w:lineRule="auto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最大插入部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外径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≤8.0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mm，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插入部整体平滑设计，具备不带外鞘操作模式。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▲2.1.6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spacing w:line="276" w:lineRule="auto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器械通道孔径≥3.0mm，具有自动磁片式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阀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体开关功能，独立直形环闭式</w:t>
            </w:r>
            <w:r>
              <w:rPr>
                <w:rFonts w:hint="eastAsia" w:ascii="宋体" w:hAnsi="宋体"/>
                <w:sz w:val="24"/>
                <w:szCs w:val="24"/>
              </w:rPr>
              <w:t>器械通道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双重防漏密闭，</w:t>
            </w:r>
            <w:r>
              <w:rPr>
                <w:rFonts w:hint="eastAsia" w:ascii="宋体" w:hAnsi="宋体"/>
                <w:sz w:val="24"/>
                <w:szCs w:val="24"/>
              </w:rPr>
              <w:t>器械通道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适用外径≤4mm硬性器械的操作。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2.1.7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注液通道孔径≥1.0mm。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▲2.1.8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循环灌流功能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主镜体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在不带外鞘的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工作场景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下具有独立循环灌流功能，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配合外鞘根据不同手术场景可行多种循环灌流操作。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2.1.9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外鞘：工作长度≥185mm，最小器械孔道内径≤8.0mm，头端具有7排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侧孔，膨宫时能形成顺畅的循环灌流，可360°旋转出水阀体，快速按式锁扣。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/>
                <w:szCs w:val="21"/>
              </w:rPr>
              <w:t>1.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10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配合外鞘使用的专用闭孔器：工作长度≥220mm，最大插入部宽度≤8.2mm，头端流线型防损伤设计。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2.1.11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宋体" w:hAnsi="宋体"/>
                <w:szCs w:val="21"/>
                <w:lang w:val="en-US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宫腔镜灭菌方法：采用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低温等离子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灭菌。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2.2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jc w:val="both"/>
              <w:rPr>
                <w:rFonts w:hint="default" w:ascii="宋体" w:hAnsi="宋体"/>
                <w:szCs w:val="21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配套宫腔镜使用的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高频内窥镜手术器械，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符合注册证适用范围要求。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2.2.1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宋体" w:hAnsi="宋体"/>
                <w:szCs w:val="21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可配合宫腔镜器械通道使用的器械：包括剪刀、活检钳、异物钳，电钩、电棒、及电铲，能满足各类术式的宫腔镜手术操作。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▲2.2.2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工作外径≥4.0mm，符合手术操作需要的柔韧性强度。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2.2.3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宋体" w:hAnsi="宋体"/>
                <w:szCs w:val="21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360°可旋转手柄，最小化三拆卸（手柄、钳杆、钳芯）符合内窥镜清洗消毒灭菌要求。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2.2.4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工作长度≥360mm。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2.2.5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器械灭菌方法：可采用低温等离子或高温高压灭菌。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2.3</w:t>
            </w:r>
          </w:p>
        </w:tc>
        <w:tc>
          <w:tcPr>
            <w:tcW w:w="881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配备专用消毒盒，方便医院选择不同消毒方式分别灭菌和存放，保护镜子及器械附件使用功能正常。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宫腔镜（冷刀系统）标准配置清单</w:t>
      </w:r>
    </w:p>
    <w:p>
      <w:pPr>
        <w:jc w:val="center"/>
        <w:rPr>
          <w:b/>
          <w:bCs/>
          <w:sz w:val="32"/>
          <w:szCs w:val="32"/>
        </w:rPr>
      </w:pPr>
    </w:p>
    <w:tbl>
      <w:tblPr>
        <w:tblStyle w:val="3"/>
        <w:tblW w:w="92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2306"/>
        <w:gridCol w:w="1798"/>
        <w:gridCol w:w="975"/>
        <w:gridCol w:w="840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一</w:t>
            </w:r>
          </w:p>
        </w:tc>
        <w:tc>
          <w:tcPr>
            <w:tcW w:w="8244" w:type="dxa"/>
            <w:gridSpan w:val="5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宫腔镜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306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产品名称</w:t>
            </w:r>
          </w:p>
        </w:tc>
        <w:tc>
          <w:tcPr>
            <w:tcW w:w="1798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规格型号</w:t>
            </w:r>
          </w:p>
        </w:tc>
        <w:tc>
          <w:tcPr>
            <w:tcW w:w="975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840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单位</w:t>
            </w:r>
          </w:p>
        </w:tc>
        <w:tc>
          <w:tcPr>
            <w:tcW w:w="2325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1.1</w:t>
            </w:r>
          </w:p>
        </w:tc>
        <w:tc>
          <w:tcPr>
            <w:tcW w:w="230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宫腔镜</w:t>
            </w:r>
          </w:p>
        </w:tc>
        <w:tc>
          <w:tcPr>
            <w:tcW w:w="1798" w:type="dxa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SWD-GQJ-I</w:t>
            </w:r>
          </w:p>
        </w:tc>
        <w:tc>
          <w:tcPr>
            <w:tcW w:w="97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1.2</w:t>
            </w:r>
          </w:p>
        </w:tc>
        <w:tc>
          <w:tcPr>
            <w:tcW w:w="230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鞘套</w:t>
            </w:r>
          </w:p>
        </w:tc>
        <w:tc>
          <w:tcPr>
            <w:tcW w:w="1798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SWD-GQJ-I</w:t>
            </w:r>
          </w:p>
        </w:tc>
        <w:tc>
          <w:tcPr>
            <w:tcW w:w="97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1.3</w:t>
            </w:r>
          </w:p>
        </w:tc>
        <w:tc>
          <w:tcPr>
            <w:tcW w:w="230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闭孔器</w:t>
            </w:r>
          </w:p>
        </w:tc>
        <w:tc>
          <w:tcPr>
            <w:tcW w:w="1798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SWD-GQJ-I</w:t>
            </w:r>
          </w:p>
        </w:tc>
        <w:tc>
          <w:tcPr>
            <w:tcW w:w="97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二</w:t>
            </w:r>
          </w:p>
        </w:tc>
        <w:tc>
          <w:tcPr>
            <w:tcW w:w="8244" w:type="dxa"/>
            <w:gridSpan w:val="5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宫腔镜手术器械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30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产品名称</w:t>
            </w:r>
          </w:p>
        </w:tc>
        <w:tc>
          <w:tcPr>
            <w:tcW w:w="1798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规格型号</w:t>
            </w:r>
          </w:p>
        </w:tc>
        <w:tc>
          <w:tcPr>
            <w:tcW w:w="97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84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单位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2.1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剪刀（钩剪）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SWD-GQJ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2.2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剪刀（弯剪）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SWD-GQJ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2.3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剪刀（单片动直剪）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SWD-GQJ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2.4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剪刀（双片动直剪）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SWD-GQJ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2.5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异物钳（分离型）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SWD-GQJ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2.6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异物钳（重型）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SWD-GQJ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2.7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活检钳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SWD-GQJ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2.8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异物钳（抓取型）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SWD-GQJ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三</w:t>
            </w:r>
          </w:p>
        </w:tc>
        <w:tc>
          <w:tcPr>
            <w:tcW w:w="8244" w:type="dxa"/>
            <w:gridSpan w:val="5"/>
          </w:tcPr>
          <w:p>
            <w:pPr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高频内窥镜手术器械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30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产品名称</w:t>
            </w:r>
          </w:p>
        </w:tc>
        <w:tc>
          <w:tcPr>
            <w:tcW w:w="1798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规格型号</w:t>
            </w:r>
          </w:p>
        </w:tc>
        <w:tc>
          <w:tcPr>
            <w:tcW w:w="97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84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单位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3.1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电钩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SWD-B型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3.2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电钩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SWD-B型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3.3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电钩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SWD-B型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3.4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电棒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SWD-B型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3.5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电棒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SWD-B型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3.6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电铲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SWD-B型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3.7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高频电缆线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SWD-B型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3.8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高频电缆线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SWD-B型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四</w:t>
            </w:r>
          </w:p>
        </w:tc>
        <w:tc>
          <w:tcPr>
            <w:tcW w:w="8244" w:type="dxa"/>
            <w:gridSpan w:val="5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标准配件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4.1</w:t>
            </w:r>
          </w:p>
        </w:tc>
        <w:tc>
          <w:tcPr>
            <w:tcW w:w="4104" w:type="dxa"/>
            <w:gridSpan w:val="2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专用器械消毒盒（大号）</w:t>
            </w:r>
          </w:p>
        </w:tc>
        <w:tc>
          <w:tcPr>
            <w:tcW w:w="97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4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4.2</w:t>
            </w:r>
          </w:p>
        </w:tc>
        <w:tc>
          <w:tcPr>
            <w:tcW w:w="4104" w:type="dxa"/>
            <w:gridSpan w:val="2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专用内窥镜消毒盒</w:t>
            </w:r>
          </w:p>
        </w:tc>
        <w:tc>
          <w:tcPr>
            <w:tcW w:w="97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4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9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4.3</w:t>
            </w:r>
          </w:p>
        </w:tc>
        <w:tc>
          <w:tcPr>
            <w:tcW w:w="4104" w:type="dxa"/>
            <w:gridSpan w:val="2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密封帽</w:t>
            </w:r>
          </w:p>
        </w:tc>
        <w:tc>
          <w:tcPr>
            <w:tcW w:w="97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84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325" w:type="dxa"/>
          </w:tcPr>
          <w:p>
            <w:pPr>
              <w:jc w:val="center"/>
              <w:rPr>
                <w:sz w:val="24"/>
              </w:rPr>
            </w:pPr>
          </w:p>
        </w:tc>
      </w:tr>
    </w:tbl>
    <w:p/>
    <w:p>
      <w:pPr>
        <w:jc w:val="both"/>
        <w:rPr>
          <w:rFonts w:hint="eastAsia" w:ascii="宋体" w:hAnsi="宋体"/>
          <w:b/>
          <w:sz w:val="36"/>
        </w:rPr>
      </w:pPr>
      <w:bookmarkStart w:id="0" w:name="_GoBack"/>
      <w:bookmarkEnd w:id="0"/>
    </w:p>
    <w:sectPr>
      <w:pgSz w:w="11906" w:h="16838"/>
      <w:pgMar w:top="1043" w:right="1800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1NjI0YjE5ZjZiNDU5N2QyMDdlYzA3ZTQyODU2ZjUifQ=="/>
  </w:docVars>
  <w:rsids>
    <w:rsidRoot w:val="3E2A736F"/>
    <w:rsid w:val="23B901B6"/>
    <w:rsid w:val="329C43AB"/>
    <w:rsid w:val="349E4677"/>
    <w:rsid w:val="35CE7425"/>
    <w:rsid w:val="3E2A736F"/>
    <w:rsid w:val="3FD32494"/>
    <w:rsid w:val="5B3E7E37"/>
    <w:rsid w:val="5B8E006C"/>
    <w:rsid w:val="600B70F9"/>
    <w:rsid w:val="6DF00A28"/>
    <w:rsid w:val="736032AA"/>
    <w:rsid w:val="73C474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2020-07-07T00:54:00Z</dcterms:created>
  <dc:creator>Administrator</dc:creator>
  <cp:lastModifiedBy>黄超</cp:lastModifiedBy>
  <cp:lastPrinted>2020-09-05T01:28:00Z</cp:lastPrinted>
  <dcterms:modified xsi:type="dcterms:W3CDTF">2023-10-11T08:44:00Z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1A6CA422351B46058C2872DDF0BBBF39_12</vt:lpwstr>
  </property>
</Properties>
</file>