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numId w:val="0"/>
        </w:numPr>
        <w:ind w:leftChars="0"/>
        <w:jc w:val="center"/>
        <w:rPr>
          <w:rFonts w:hint="default" w:ascii="微软雅黑" w:hAnsi="微软雅黑" w:eastAsia="微软雅黑"/>
          <w:sz w:val="28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4"/>
          <w:lang w:val="en-US" w:eastAsia="zh-CN"/>
        </w:rPr>
        <w:t>高值耗材智能柜技术参数</w:t>
      </w:r>
    </w:p>
    <w:p>
      <w:pPr>
        <w:pStyle w:val="5"/>
        <w:numPr>
          <w:numId w:val="0"/>
        </w:numPr>
        <w:ind w:leftChars="0"/>
        <w:rPr>
          <w:rFonts w:ascii="微软雅黑" w:hAnsi="微软雅黑" w:eastAsia="微软雅黑"/>
          <w:sz w:val="24"/>
        </w:rPr>
      </w:pP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外观尺寸：1250*700*1950mm，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有效容积：1000L</w:t>
      </w:r>
      <w:bookmarkStart w:id="0" w:name="_GoBack"/>
      <w:bookmarkEnd w:id="0"/>
    </w:p>
    <w:p>
      <w:pPr>
        <w:pStyle w:val="5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●</w:t>
      </w:r>
      <w:r>
        <w:rPr>
          <w:rFonts w:hint="eastAsia" w:ascii="微软雅黑" w:hAnsi="微软雅黑" w:eastAsia="微软雅黑"/>
          <w:sz w:val="24"/>
        </w:rPr>
        <w:t>主副柜一体，</w:t>
      </w:r>
      <w:r>
        <w:rPr>
          <w:rFonts w:hint="eastAsia" w:ascii="微软雅黑" w:hAnsi="微软雅黑" w:eastAsia="微软雅黑"/>
          <w:sz w:val="24"/>
          <w:lang w:val="en-US" w:eastAsia="zh-CN"/>
        </w:rPr>
        <w:t>每个</w:t>
      </w:r>
      <w:r>
        <w:rPr>
          <w:rFonts w:hint="eastAsia" w:ascii="微软雅黑" w:hAnsi="微软雅黑" w:eastAsia="微软雅黑"/>
          <w:sz w:val="24"/>
        </w:rPr>
        <w:t>柜体自带控制系统，</w:t>
      </w:r>
      <w:r>
        <w:rPr>
          <w:rFonts w:hint="eastAsia" w:ascii="微软雅黑" w:hAnsi="微软雅黑" w:eastAsia="微软雅黑"/>
          <w:sz w:val="24"/>
          <w:lang w:val="en-US" w:eastAsia="zh-CN"/>
        </w:rPr>
        <w:t>每个</w:t>
      </w:r>
      <w:r>
        <w:rPr>
          <w:rFonts w:hint="eastAsia" w:ascii="微软雅黑" w:hAnsi="微软雅黑" w:eastAsia="微软雅黑"/>
          <w:sz w:val="24"/>
        </w:rPr>
        <w:t>单体柜体均可成为独立主柜进行耗材操作及信息记录和追溯。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●</w:t>
      </w:r>
      <w:r>
        <w:rPr>
          <w:rFonts w:hint="eastAsia" w:ascii="微软雅黑" w:hAnsi="微软雅黑" w:eastAsia="微软雅黑"/>
          <w:sz w:val="24"/>
        </w:rPr>
        <w:t>材质：柜体整体采用1.2mm高强度碳钢喷塑工艺，PS内胆，亚克力格架，高强度镀锌滑轨</w:t>
      </w:r>
      <w:r>
        <w:rPr>
          <w:rFonts w:hint="eastAsia" w:ascii="微软雅黑" w:hAnsi="微软雅黑" w:eastAsia="微软雅黑"/>
          <w:sz w:val="24"/>
          <w:lang w:eastAsia="zh-CN"/>
        </w:rPr>
        <w:t>，</w:t>
      </w:r>
      <w:r>
        <w:rPr>
          <w:rFonts w:hint="eastAsia" w:ascii="微软雅黑" w:hAnsi="微软雅黑" w:eastAsia="微软雅黑"/>
          <w:sz w:val="24"/>
        </w:rPr>
        <w:t>产品材质具备防火、耐潮、抗腐蚀和易清洁特性，符合医疗机构卫生安全管理要求</w:t>
      </w:r>
      <w:r>
        <w:rPr>
          <w:rFonts w:hint="eastAsia" w:ascii="微软雅黑" w:hAnsi="微软雅黑" w:eastAsia="微软雅黑"/>
          <w:sz w:val="24"/>
          <w:lang w:eastAsia="zh-CN"/>
        </w:rPr>
        <w:t>（</w:t>
      </w:r>
      <w:r>
        <w:rPr>
          <w:rFonts w:hint="eastAsia" w:ascii="微软雅黑" w:hAnsi="微软雅黑" w:eastAsia="微软雅黑"/>
          <w:sz w:val="24"/>
          <w:lang w:val="en-US" w:eastAsia="zh-CN"/>
        </w:rPr>
        <w:t>提供关键原料的RoHS报告</w:t>
      </w:r>
      <w:r>
        <w:rPr>
          <w:rFonts w:hint="eastAsia" w:ascii="微软雅黑" w:hAnsi="微软雅黑" w:eastAsia="微软雅黑"/>
          <w:sz w:val="24"/>
          <w:lang w:eastAsia="zh-CN"/>
        </w:rPr>
        <w:t>）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存放种类/数量：满足30种、300件以上耗材有效存放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球囊搁架：可配置专属球囊搁架，规整球囊类耗材摆放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内部结构：可配置抽拉搁架、抽屉、医药筐、挂架，固定位置可以调节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标识牌：可黏贴放置耗材种类标识牌，规范存放位置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技术性能：采用安全UHF　RFID技术，波段频率902MHZ～928MHZ，单柜天线不少于6根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★单体柜盘点时间：≤5s（300件）</w:t>
      </w:r>
      <w:r>
        <w:rPr>
          <w:rFonts w:hint="eastAsia" w:ascii="微软雅黑" w:hAnsi="微软雅黑" w:eastAsia="微软雅黑"/>
          <w:sz w:val="24"/>
          <w:lang w:eastAsia="zh-CN"/>
        </w:rPr>
        <w:t>（</w:t>
      </w:r>
      <w:r>
        <w:rPr>
          <w:rFonts w:hint="eastAsia" w:ascii="微软雅黑" w:hAnsi="微软雅黑" w:eastAsia="微软雅黑"/>
          <w:sz w:val="24"/>
          <w:lang w:val="en-US" w:eastAsia="zh-CN"/>
        </w:rPr>
        <w:t>提供第三方检测报告</w:t>
      </w:r>
      <w:r>
        <w:rPr>
          <w:rFonts w:hint="eastAsia" w:ascii="微软雅黑" w:hAnsi="微软雅黑" w:eastAsia="微软雅黑"/>
          <w:sz w:val="24"/>
          <w:lang w:eastAsia="zh-CN"/>
        </w:rPr>
        <w:t>）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识别准确率：99.99%</w:t>
      </w:r>
      <w:r>
        <w:rPr>
          <w:rFonts w:hint="eastAsia" w:ascii="微软雅黑" w:hAnsi="微软雅黑" w:eastAsia="微软雅黑"/>
          <w:sz w:val="24"/>
          <w:lang w:eastAsia="zh-CN"/>
        </w:rPr>
        <w:t>（</w:t>
      </w:r>
      <w:r>
        <w:rPr>
          <w:rFonts w:hint="eastAsia" w:ascii="微软雅黑" w:hAnsi="微软雅黑" w:eastAsia="微软雅黑"/>
          <w:sz w:val="24"/>
          <w:lang w:val="en-US" w:eastAsia="zh-CN"/>
        </w:rPr>
        <w:t>提供第三方检测报告</w:t>
      </w:r>
      <w:r>
        <w:rPr>
          <w:rFonts w:hint="eastAsia" w:ascii="微软雅黑" w:hAnsi="微软雅黑" w:eastAsia="微软雅黑"/>
          <w:sz w:val="24"/>
          <w:lang w:eastAsia="zh-CN"/>
        </w:rPr>
        <w:t>）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显示屏：15.6寸电容触控屏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身份识别：指静脉识别、NFC刷卡、账号密码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通讯方式：可通WiFi、网线与医院信息系统对接</w:t>
      </w:r>
      <w:r>
        <w:rPr>
          <w:rFonts w:hint="eastAsia" w:ascii="微软雅黑" w:hAnsi="微软雅黑" w:eastAsia="微软雅黑"/>
          <w:sz w:val="24"/>
          <w:lang w:val="en-US" w:eastAsia="zh-CN"/>
        </w:rPr>
        <w:t>同时</w:t>
      </w:r>
      <w:r>
        <w:rPr>
          <w:rFonts w:hint="eastAsia" w:ascii="微软雅黑" w:hAnsi="微软雅黑" w:eastAsia="微软雅黑"/>
          <w:sz w:val="24"/>
        </w:rPr>
        <w:t>支持无线互联网连接，可以连接云端系统</w:t>
      </w:r>
      <w:r>
        <w:rPr>
          <w:rFonts w:hint="eastAsia" w:ascii="微软雅黑" w:hAnsi="微软雅黑" w:eastAsia="微软雅黑"/>
          <w:sz w:val="24"/>
          <w:lang w:val="en-US" w:eastAsia="zh-CN"/>
        </w:rPr>
        <w:t>升级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★锁：电插锁2把，配置机械锁，具备应急开门功能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柜体屏蔽：100%无泄漏</w:t>
      </w:r>
      <w:r>
        <w:rPr>
          <w:rFonts w:ascii="微软雅黑" w:hAnsi="微软雅黑" w:eastAsia="微软雅黑"/>
          <w:sz w:val="24"/>
        </w:rPr>
        <w:t xml:space="preserve"> 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脚轮：万向轮4个，方便柜体移动，脚轮可固定，方便柜体固定使用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●设备具有安全规范标准并且</w:t>
      </w:r>
      <w:r>
        <w:rPr>
          <w:rFonts w:hint="default" w:ascii="微软雅黑" w:hAnsi="微软雅黑" w:eastAsia="微软雅黑"/>
          <w:sz w:val="24"/>
          <w:lang w:val="en-US" w:eastAsia="zh-CN"/>
        </w:rPr>
        <w:t>不对</w:t>
      </w:r>
      <w:r>
        <w:rPr>
          <w:rFonts w:hint="eastAsia" w:ascii="微软雅黑" w:hAnsi="微软雅黑" w:eastAsia="微软雅黑"/>
          <w:sz w:val="24"/>
          <w:lang w:val="en-US" w:eastAsia="zh-CN"/>
        </w:rPr>
        <w:t>手术室</w:t>
      </w:r>
      <w:r>
        <w:rPr>
          <w:rFonts w:hint="default" w:ascii="微软雅黑" w:hAnsi="微软雅黑" w:eastAsia="微软雅黑"/>
          <w:sz w:val="24"/>
          <w:lang w:val="en-US" w:eastAsia="zh-CN"/>
        </w:rPr>
        <w:t>环境</w:t>
      </w:r>
      <w:r>
        <w:rPr>
          <w:rFonts w:hint="eastAsia" w:ascii="微软雅黑" w:hAnsi="微软雅黑" w:eastAsia="微软雅黑"/>
          <w:sz w:val="24"/>
          <w:lang w:val="en-US" w:eastAsia="zh-CN"/>
        </w:rPr>
        <w:t>造成</w:t>
      </w:r>
      <w:r>
        <w:rPr>
          <w:rFonts w:hint="default" w:ascii="微软雅黑" w:hAnsi="微软雅黑" w:eastAsia="微软雅黑"/>
          <w:sz w:val="24"/>
          <w:lang w:val="en-US" w:eastAsia="zh-CN"/>
        </w:rPr>
        <w:t>电磁骚扰</w:t>
      </w:r>
      <w:r>
        <w:rPr>
          <w:rFonts w:hint="eastAsia" w:ascii="微软雅黑" w:hAnsi="微软雅黑" w:eastAsia="微软雅黑"/>
          <w:sz w:val="24"/>
          <w:lang w:eastAsia="zh-CN"/>
        </w:rPr>
        <w:t>（</w:t>
      </w:r>
      <w:r>
        <w:rPr>
          <w:rFonts w:hint="eastAsia" w:ascii="微软雅黑" w:hAnsi="微软雅黑" w:eastAsia="微软雅黑"/>
          <w:sz w:val="24"/>
          <w:lang w:val="en-US" w:eastAsia="zh-CN"/>
        </w:rPr>
        <w:t>提供第三方检测报告</w:t>
      </w:r>
      <w:r>
        <w:rPr>
          <w:rFonts w:hint="eastAsia" w:ascii="微软雅黑" w:hAnsi="微软雅黑" w:eastAsia="微软雅黑"/>
          <w:sz w:val="24"/>
          <w:lang w:eastAsia="zh-CN"/>
        </w:rPr>
        <w:t>）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自动亮灯：存储内部内嵌LED灯带，开门自动亮灯，方便辨认柜内耗材</w:t>
      </w:r>
    </w:p>
    <w:p>
      <w:pPr>
        <w:pStyle w:val="5"/>
        <w:numPr>
          <w:ilvl w:val="0"/>
          <w:numId w:val="1"/>
        </w:numPr>
        <w:ind w:firstLineChars="0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设备维修：柜体顶部配备维修口，不需挪动柜体即可进行维修维护，方便快捷</w:t>
      </w:r>
    </w:p>
    <w:p>
      <w:pPr>
        <w:pStyle w:val="5"/>
        <w:numPr>
          <w:ilvl w:val="0"/>
          <w:numId w:val="1"/>
        </w:numPr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需免费与我院现用的SPD管理信息系统对接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38544C"/>
    <w:multiLevelType w:val="multilevel"/>
    <w:tmpl w:val="4138544C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0"/>
      <w:numFmt w:val="bullet"/>
      <w:lvlText w:val="★"/>
      <w:lvlJc w:val="left"/>
      <w:pPr>
        <w:ind w:left="780" w:hanging="360"/>
      </w:pPr>
      <w:rPr>
        <w:rFonts w:hint="eastAsia" w:ascii="宋体" w:hAnsi="宋体" w:eastAsia="宋体" w:cstheme="minorBidi"/>
        <w:sz w:val="21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1NjI0YjE5ZjZiNDU5N2QyMDdlYzA3ZTQyODU2ZjUifQ=="/>
  </w:docVars>
  <w:rsids>
    <w:rsidRoot w:val="006C7627"/>
    <w:rsid w:val="00027CB3"/>
    <w:rsid w:val="002723D7"/>
    <w:rsid w:val="00345115"/>
    <w:rsid w:val="004D7FB6"/>
    <w:rsid w:val="00554234"/>
    <w:rsid w:val="00600143"/>
    <w:rsid w:val="006C7627"/>
    <w:rsid w:val="007A156E"/>
    <w:rsid w:val="00963150"/>
    <w:rsid w:val="00AD66C2"/>
    <w:rsid w:val="00DA486A"/>
    <w:rsid w:val="00F575D4"/>
    <w:rsid w:val="00F859F3"/>
    <w:rsid w:val="00FA08E6"/>
    <w:rsid w:val="17C77C27"/>
    <w:rsid w:val="530C7B7D"/>
    <w:rsid w:val="7CF25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标题 2 Char"/>
    <w:basedOn w:val="4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561</Words>
  <Characters>3201</Characters>
  <Lines>26</Lines>
  <Paragraphs>7</Paragraphs>
  <TotalTime>0</TotalTime>
  <ScaleCrop>false</ScaleCrop>
  <LinksUpToDate>false</LinksUpToDate>
  <CharactersWithSpaces>3755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2023-02-05T06:54:00Z</dcterms:created>
  <dc:creator>张佚名</dc:creator>
  <cp:lastModifiedBy>黄超</cp:lastModifiedBy>
  <dcterms:modified xsi:type="dcterms:W3CDTF">2023-11-14T06:38:39Z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E81C134F739246B6B23B7B49AE9D4B22_13</vt:lpwstr>
  </property>
</Properties>
</file>