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迷你胶囊小肠镜系统设备购置需求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tbl>
      <w:tblPr>
        <w:tblStyle w:val="6"/>
        <w:tblW w:w="8723" w:type="dxa"/>
        <w:jc w:val="center"/>
        <w:tblInd w:w="9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10"/>
        <w:gridCol w:w="6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项目</w:t>
            </w:r>
          </w:p>
        </w:tc>
        <w:tc>
          <w:tcPr>
            <w:tcW w:w="6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技术规格与要求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便携记录器</w:t>
            </w:r>
          </w:p>
        </w:tc>
        <w:tc>
          <w:tcPr>
            <w:tcW w:w="6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该硬件</w:t>
            </w:r>
            <w:r>
              <w:rPr>
                <w:rFonts w:ascii="仿宋_GB2312" w:eastAsia="仿宋_GB2312"/>
                <w:sz w:val="21"/>
                <w:szCs w:val="21"/>
              </w:rPr>
              <w:t>用于接收</w:t>
            </w:r>
            <w:r>
              <w:rPr>
                <w:rFonts w:hint="eastAsia" w:ascii="仿宋_GB2312" w:eastAsia="仿宋_GB2312"/>
                <w:sz w:val="21"/>
                <w:szCs w:val="21"/>
              </w:rPr>
              <w:t>和</w:t>
            </w:r>
            <w:r>
              <w:rPr>
                <w:rFonts w:ascii="仿宋_GB2312" w:eastAsia="仿宋_GB2312"/>
                <w:sz w:val="21"/>
                <w:szCs w:val="21"/>
              </w:rPr>
              <w:t>存储胶囊内窥镜传输的图像信号</w:t>
            </w:r>
            <w:r>
              <w:rPr>
                <w:rFonts w:hint="eastAsia" w:ascii="仿宋_GB2312" w:eastAsia="仿宋_GB2312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1、记录</w:t>
            </w:r>
            <w:r>
              <w:rPr>
                <w:rFonts w:ascii="仿宋_GB2312" w:eastAsia="仿宋_GB2312"/>
                <w:sz w:val="21"/>
                <w:szCs w:val="21"/>
              </w:rPr>
              <w:t>时间</w:t>
            </w:r>
            <w:r>
              <w:rPr>
                <w:rFonts w:hint="eastAsia" w:ascii="仿宋_GB2312" w:eastAsia="仿宋_GB2312"/>
                <w:sz w:val="21"/>
                <w:szCs w:val="21"/>
              </w:rPr>
              <w:t>：≥</w:t>
            </w:r>
            <w:r>
              <w:rPr>
                <w:rFonts w:ascii="仿宋_GB2312" w:eastAsia="仿宋_GB2312"/>
                <w:sz w:val="21"/>
                <w:szCs w:val="21"/>
              </w:rPr>
              <w:t>8</w:t>
            </w:r>
            <w:r>
              <w:rPr>
                <w:rFonts w:hint="eastAsia" w:ascii="仿宋_GB2312" w:eastAsia="仿宋_GB2312"/>
                <w:sz w:val="21"/>
                <w:szCs w:val="21"/>
              </w:rPr>
              <w:t>小时（2fps）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存储容量：≥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4GB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、电池类型：内置锂离子电池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4、工作温度：</w:t>
            </w:r>
            <w:r>
              <w:rPr>
                <w:rFonts w:ascii="仿宋_GB2312" w:eastAsia="仿宋_GB2312"/>
                <w:sz w:val="21"/>
                <w:szCs w:val="21"/>
              </w:rPr>
              <w:t>5</w:t>
            </w:r>
            <w:r>
              <w:rPr>
                <w:rFonts w:hint="eastAsia" w:ascii="仿宋_GB2312" w:eastAsia="仿宋_GB2312"/>
                <w:sz w:val="21"/>
                <w:szCs w:val="21"/>
              </w:rPr>
              <w:t>～</w:t>
            </w:r>
            <w:r>
              <w:rPr>
                <w:rFonts w:ascii="仿宋_GB2312" w:eastAsia="仿宋_GB2312"/>
                <w:sz w:val="21"/>
                <w:szCs w:val="21"/>
              </w:rPr>
              <w:t>40</w:t>
            </w:r>
            <w:r>
              <w:rPr>
                <w:rFonts w:hint="eastAsia" w:ascii="仿宋_GB2312" w:eastAsia="仿宋_GB2312"/>
                <w:sz w:val="21"/>
                <w:szCs w:val="21"/>
              </w:rPr>
              <w:t>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5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、贮存温度：</w:t>
            </w:r>
            <w:r>
              <w:rPr>
                <w:rFonts w:ascii="仿宋_GB2312" w:eastAsia="仿宋_GB2312"/>
                <w:sz w:val="21"/>
                <w:szCs w:val="21"/>
              </w:rPr>
              <w:t>0</w:t>
            </w:r>
            <w:r>
              <w:rPr>
                <w:rFonts w:hint="eastAsia" w:ascii="仿宋_GB2312" w:eastAsia="仿宋_GB2312"/>
                <w:sz w:val="21"/>
                <w:szCs w:val="21"/>
              </w:rPr>
              <w:t>～</w:t>
            </w:r>
            <w:r>
              <w:rPr>
                <w:rFonts w:ascii="仿宋_GB2312" w:eastAsia="仿宋_GB2312"/>
                <w:sz w:val="21"/>
                <w:szCs w:val="21"/>
              </w:rPr>
              <w:t>40</w:t>
            </w:r>
            <w:r>
              <w:rPr>
                <w:rFonts w:hint="eastAsia" w:ascii="仿宋_GB2312" w:eastAsia="仿宋_GB2312"/>
                <w:sz w:val="21"/>
                <w:szCs w:val="21"/>
              </w:rPr>
              <w:t>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6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、进液防护等级：</w:t>
            </w:r>
            <w:r>
              <w:rPr>
                <w:rFonts w:ascii="仿宋_GB2312" w:eastAsia="仿宋_GB2312"/>
                <w:sz w:val="21"/>
                <w:szCs w:val="21"/>
              </w:rPr>
              <w:t>IPX0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胶囊定位器</w:t>
            </w:r>
          </w:p>
        </w:tc>
        <w:tc>
          <w:tcPr>
            <w:tcW w:w="6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bCs/>
                <w:sz w:val="21"/>
                <w:szCs w:val="21"/>
              </w:rPr>
              <w:t>定位性能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探测</w:t>
            </w:r>
            <w:r>
              <w:rPr>
                <w:rFonts w:ascii="仿宋_GB2312" w:eastAsia="仿宋_GB2312"/>
                <w:sz w:val="21"/>
                <w:szCs w:val="21"/>
              </w:rPr>
              <w:t>距离：≤15cm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/>
                <w:b/>
                <w:bCs/>
                <w:sz w:val="21"/>
                <w:szCs w:val="21"/>
              </w:rPr>
              <w:t>工作性能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用于确定胶囊是否留存于人体内。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sz w:val="21"/>
                <w:szCs w:val="21"/>
              </w:rPr>
              <w:t>电池类型：</w:t>
            </w:r>
            <w:r>
              <w:rPr>
                <w:rFonts w:ascii="仿宋_GB2312" w:eastAsia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内置锂离子电池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sz w:val="21"/>
                <w:szCs w:val="21"/>
              </w:rPr>
              <w:t>工作温度：5～40℃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3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sz w:val="21"/>
                <w:szCs w:val="21"/>
              </w:rPr>
              <w:t>贮存温度：0～40℃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4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sz w:val="21"/>
                <w:szCs w:val="21"/>
              </w:rPr>
              <w:t>安全类别：II类</w:t>
            </w:r>
            <w:r>
              <w:rPr>
                <w:rFonts w:hint="eastAsia" w:ascii="仿宋_GB2312" w:eastAsia="仿宋_GB2312"/>
                <w:sz w:val="21"/>
                <w:szCs w:val="21"/>
              </w:rPr>
              <w:t>内部电源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BF</w:t>
            </w:r>
            <w:r>
              <w:rPr>
                <w:rFonts w:hint="eastAsia" w:ascii="仿宋_GB2312" w:eastAsia="仿宋_GB2312"/>
                <w:sz w:val="21"/>
                <w:szCs w:val="21"/>
              </w:rPr>
              <w:t>型连续运行设备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leftChars="10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5</w:t>
            </w:r>
            <w:r>
              <w:rPr>
                <w:rFonts w:hint="eastAsia" w:ascii="仿宋_GB2312" w:eastAsia="仿宋_GB2312"/>
                <w:sz w:val="21"/>
                <w:szCs w:val="21"/>
              </w:rPr>
              <w:t>、</w:t>
            </w:r>
            <w:r>
              <w:rPr>
                <w:rFonts w:ascii="仿宋_GB2312" w:eastAsia="仿宋_GB2312"/>
                <w:sz w:val="21"/>
                <w:szCs w:val="21"/>
              </w:rPr>
              <w:t>进液防护等级：IPX0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171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阅片</w:t>
            </w:r>
            <w:r>
              <w:rPr>
                <w:rFonts w:hint="eastAsia" w:ascii="仿宋_GB2312" w:eastAsia="仿宋_GB2312"/>
                <w:sz w:val="21"/>
                <w:szCs w:val="21"/>
              </w:rPr>
              <w:t>软件</w:t>
            </w:r>
          </w:p>
        </w:tc>
        <w:tc>
          <w:tcPr>
            <w:tcW w:w="645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该软件具有实时浏览、数</w:t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t>据导出、病历浏览、图片浏览和报告生成等功能。可以将拍摄的</w:t>
            </w:r>
            <w:r>
              <w:rPr>
                <w:rFonts w:ascii="仿宋_GB2312" w:eastAsia="仿宋_GB2312"/>
                <w:sz w:val="21"/>
                <w:szCs w:val="21"/>
              </w:rPr>
              <w:t>图像实时在PC上显示；能按顺序进行图片浏览，并给出当前浏览图片的进度条及相对于整体的位置，并能显示当前图片的拍摄时间；浏览过程中可以通过双击或者其它按钮操作可以将图片放大、缩小、选中并加以标记、备注，且支</w:t>
            </w:r>
            <w:r>
              <w:rPr>
                <w:rFonts w:ascii="仿宋_GB2312" w:eastAsia="仿宋_GB2312"/>
                <w:sz w:val="21"/>
                <w:szCs w:val="21"/>
                <w:u w:val="none"/>
              </w:rPr>
              <w:t>持多副</w:t>
            </w:r>
            <w:r>
              <w:rPr>
                <w:rFonts w:ascii="仿宋_GB2312" w:eastAsia="仿宋_GB2312"/>
                <w:sz w:val="21"/>
                <w:szCs w:val="21"/>
              </w:rPr>
              <w:t>图像显示和病例管理及报告生成。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4</w:t>
            </w:r>
          </w:p>
        </w:tc>
        <w:tc>
          <w:tcPr>
            <w:tcW w:w="171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影像工作站</w:t>
            </w:r>
          </w:p>
        </w:tc>
        <w:tc>
          <w:tcPr>
            <w:tcW w:w="645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液晶显示器：屏幕尺寸≥2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1"/>
                <w:szCs w:val="21"/>
              </w:rPr>
              <w:t>寸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，分辨率≥1920x1080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处理器</w:t>
            </w:r>
            <w:r>
              <w:rPr>
                <w:rFonts w:ascii="仿宋_GB2312" w:eastAsia="仿宋_GB2312"/>
                <w:sz w:val="21"/>
                <w:szCs w:val="21"/>
              </w:rPr>
              <w:tab/>
            </w:r>
            <w:r>
              <w:rPr>
                <w:rFonts w:hint="eastAsia" w:ascii="仿宋_GB2312" w:eastAsia="仿宋_GB2312"/>
                <w:sz w:val="21"/>
                <w:szCs w:val="21"/>
              </w:rPr>
              <w:t>：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I</w:t>
            </w:r>
            <w:r>
              <w:rPr>
                <w:rFonts w:ascii="仿宋_GB2312" w:eastAsia="仿宋_GB2312"/>
                <w:sz w:val="21"/>
                <w:szCs w:val="21"/>
              </w:rPr>
              <w:t>ntel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1"/>
                <w:szCs w:val="21"/>
              </w:rPr>
              <w:t>酷睿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内存：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仿宋_GB2312" w:eastAsia="仿宋_GB2312"/>
                <w:sz w:val="21"/>
                <w:szCs w:val="21"/>
              </w:rPr>
              <w:t>G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硬盘：</w:t>
            </w:r>
            <w:r>
              <w:rPr>
                <w:rFonts w:hint="default" w:ascii="仿宋_GB2312" w:eastAsia="仿宋_GB2312"/>
                <w:sz w:val="21"/>
                <w:szCs w:val="21"/>
                <w:lang w:val="en-US"/>
              </w:rPr>
              <w:t xml:space="preserve">2TB 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及以上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操作系统：Windows 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1"/>
                <w:szCs w:val="21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sz w:val="21"/>
                <w:szCs w:val="21"/>
              </w:rPr>
              <w:t>5</w:t>
            </w:r>
          </w:p>
        </w:tc>
        <w:tc>
          <w:tcPr>
            <w:tcW w:w="171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_GB2312" w:eastAsia="仿宋_GB2312"/>
                <w:color w:val="auto"/>
                <w:sz w:val="21"/>
                <w:szCs w:val="21"/>
              </w:rPr>
              <w:t>胶囊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内窥镜</w:t>
            </w:r>
          </w:p>
        </w:tc>
        <w:tc>
          <w:tcPr>
            <w:tcW w:w="6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1"/>
                <w:szCs w:val="21"/>
              </w:rPr>
              <w:t>基本参数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1、胶囊直径：直径≤1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mm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2、胶囊长度：</w:t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t>长度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≤</w:t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t>mm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3、胶囊重量：≤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g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4、材料：符合生物相容性的PC材料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耐腐蚀、无毒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1"/>
                <w:szCs w:val="21"/>
              </w:rPr>
              <w:t>光学性能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照度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1700Lux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▲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摄像头数：1个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3、视场角：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0°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、工作距离：0~30mm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1"/>
                <w:szCs w:val="21"/>
              </w:rPr>
              <w:t>图像性能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1、帧速率：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6fps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2、图像分辨率：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≥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360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360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1"/>
                <w:szCs w:val="21"/>
              </w:rPr>
              <w:t>工作性能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1、工作时间：≥8小时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2、电池类型：氧化银电池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3、工作温度：20～40℃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4、贮存温度：0～40℃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100"/>
              <w:textAlignment w:val="auto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相对湿度：≤100%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1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胶囊内窥镜辅助阅片软件</w:t>
            </w:r>
          </w:p>
        </w:tc>
        <w:tc>
          <w:tcPr>
            <w:tcW w:w="64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ascii="仿宋_GB2312" w:eastAsia="仿宋_GB2312"/>
                <w:color w:val="auto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消化道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检查实时提醒</w:t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在检查过程中，对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消化道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的解剖结构图片给出参考标示，帮助操作者准确、完整和快速地完成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消化道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检查。</w:t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、阅片时病灶提醒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▲</w:t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在检查过程中，对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消化道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的疑似病灶图片给出参考标示，帮助操作者准确、完整和快速地发现和记录疑似病灶，更高效地完成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消化道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检查。</w:t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、阅片报告实时复核</w:t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在医生出具检查报告中或之后，对报告的规范、准确和完整性进行复核，给出提示，供医生参考。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/>
                <w:color w:val="auto"/>
                <w:sz w:val="21"/>
                <w:szCs w:val="21"/>
              </w:rPr>
              <w:t>4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、数据集中化管理</w:t>
            </w:r>
            <w:r>
              <w:rPr>
                <w:rFonts w:ascii="仿宋_GB2312" w:eastAsia="仿宋_GB2312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该功能包括数据服务器、数据库、数据传输软件和数据安全加密。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1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1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0" w:beforeAutospacing="0" w:after="240" w:afterAutospacing="0" w:line="280" w:lineRule="exact"/>
              <w:ind w:leftChars="0" w:right="0" w:rightChars="0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保修与服务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6454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保修期</w:t>
            </w:r>
            <w:r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：主机及工作站通常要求整机保修≥2年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售后服务：厂家需在本地有售后工程师，响应时间≤2小时，到场时间≤24小时。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软件升级：工作站软件需提供终身免费升级服务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21"/>
          <w:szCs w:val="21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5FCF6B84"/>
    <w:multiLevelType w:val="singleLevel"/>
    <w:tmpl w:val="5FCF6B8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D289C"/>
    <w:rsid w:val="16C0205E"/>
    <w:rsid w:val="1B520D56"/>
    <w:rsid w:val="6E6A2BB0"/>
    <w:rsid w:val="702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NormalCharacter"/>
    <w:basedOn w:val="7"/>
    <w:qFormat/>
    <w:uiPriority w:val="0"/>
  </w:style>
  <w:style w:type="paragraph" w:customStyle="1" w:styleId="10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2025-11-27T01:59:00Z</dcterms:created>
  <dc:creator>Administrator</dc:creator>
  <cp:lastModifiedBy>Administrator</cp:lastModifiedBy>
  <dcterms:modified xsi:type="dcterms:W3CDTF">2026-06-12T00:30:21Z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