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576"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bottom"/>
          </w:tcPr>
          <w:p>
            <w:pPr>
              <w:spacing w:line="440" w:lineRule="exact"/>
              <w:jc w:val="center"/>
              <w:rPr>
                <w:rFonts w:hint="eastAsia"/>
              </w:rPr>
            </w:pPr>
          </w:p>
          <w:p>
            <w:pPr>
              <w:spacing w:line="440" w:lineRule="exact"/>
              <w:ind w:firstLine="840" w:firstLineChars="400"/>
              <w:jc w:val="both"/>
              <w:rPr>
                <w:rFonts w:hint="eastAsia"/>
              </w:rPr>
            </w:pPr>
            <w:r>
              <w:rPr>
                <w:rFonts w:hint="eastAsia"/>
              </w:rPr>
              <w:t>其他</w:t>
            </w:r>
          </w:p>
          <w:p>
            <w:pPr>
              <w:pStyle w:val="2"/>
              <w:jc w:val="center"/>
              <w:rPr>
                <w:rFonts w:hint="eastAsia"/>
              </w:rPr>
            </w:pPr>
          </w:p>
          <w:p>
            <w:pPr>
              <w:pStyle w:val="2"/>
              <w:ind w:left="0" w:leftChars="0" w:firstLine="0" w:firstLineChars="0"/>
              <w:jc w:val="center"/>
              <w:rPr>
                <w:rFonts w:hint="eastAsia"/>
                <w:lang w:val="en-US" w:eastAsia="zh-CN"/>
              </w:rPr>
            </w:pP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both"/>
              <w:rPr>
                <w:rFonts w:hint="eastAsia" w:ascii="仿宋_GB2312" w:hAnsi="仿宋_GB2312" w:eastAsia="仿宋_GB2312" w:cs="仿宋_GB2312"/>
                <w:color w:val="auto"/>
                <w:sz w:val="24"/>
                <w:szCs w:val="24"/>
                <w:highlight w:val="none"/>
              </w:rPr>
            </w:pPr>
          </w:p>
          <w:p>
            <w:pPr>
              <w:jc w:val="center"/>
              <w:rPr>
                <w:rFonts w:hint="eastAsia" w:ascii="仿宋_GB2312" w:hAnsi="仿宋_GB2312" w:eastAsia="仿宋_GB2312" w:cs="仿宋_GB2312"/>
                <w:color w:val="auto"/>
                <w:sz w:val="24"/>
                <w:szCs w:val="24"/>
                <w:highlight w:val="none"/>
              </w:rPr>
            </w:pP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both"/>
              <w:rPr>
                <w:rFonts w:hint="eastAsia" w:ascii="仿宋_GB2312" w:hAnsi="仿宋_GB2312" w:eastAsia="仿宋_GB2312" w:cs="仿宋_GB2312"/>
                <w:color w:val="auto"/>
                <w:sz w:val="24"/>
                <w:szCs w:val="24"/>
                <w:highlight w:val="none"/>
              </w:rPr>
            </w:pP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w:t>
            </w:r>
            <w:bookmarkStart w:id="0" w:name="_GoBack"/>
            <w:bookmarkEnd w:id="0"/>
            <w:r>
              <w:rPr>
                <w:rFonts w:hint="eastAsia" w:ascii="仿宋_GB2312" w:hAnsi="仿宋_GB2312" w:eastAsia="仿宋_GB2312" w:cs="仿宋_GB2312"/>
                <w:color w:val="auto"/>
                <w:sz w:val="24"/>
                <w:szCs w:val="24"/>
                <w:highlight w:val="none"/>
              </w:rPr>
              <w:t>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4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合同签订后支付机器设备损失险费用，3个月后支付财产综合保险费用</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221161"/>
    <w:rsid w:val="036008C2"/>
    <w:rsid w:val="6D224A4B"/>
    <w:rsid w:val="6E2211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2024-09-29T02:43:00Z</dcterms:created>
  <dc:creator>现实</dc:creator>
  <cp:lastModifiedBy>现实</cp:lastModifiedBy>
  <cp:lastPrinted>2024-10-12T01:21:29Z</cp:lastPrinted>
  <dcterms:modified xsi:type="dcterms:W3CDTF">2024-10-12T01:22:33Z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