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华文中宋" w:hAnsi="华文中宋" w:eastAsia="华文中宋" w:cs="华文中宋"/>
          <w:sz w:val="32"/>
          <w:szCs w:val="32"/>
          <w:lang w:val="en-US"/>
        </w:rPr>
      </w:pP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"/>
        </w:rPr>
        <w:t>采购数量及参数要求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tbl>
      <w:tblPr>
        <w:tblStyle w:val="2"/>
        <w:tblW w:w="918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702"/>
        <w:gridCol w:w="5359"/>
        <w:gridCol w:w="709"/>
        <w:gridCol w:w="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序号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名称</w:t>
            </w:r>
          </w:p>
        </w:tc>
        <w:tc>
          <w:tcPr>
            <w:tcW w:w="5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参数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数量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锅炉水位报警器</w:t>
            </w:r>
          </w:p>
        </w:tc>
        <w:tc>
          <w:tcPr>
            <w:tcW w:w="5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控制水位给水及报警；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采用三组水银开关，可以完成高水位报警、水泵控制、低水位报警；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安全阀</w:t>
            </w:r>
          </w:p>
        </w:tc>
        <w:tc>
          <w:tcPr>
            <w:tcW w:w="5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安全阀起到超压开启，起到对锅炉的超压保护；DN80*DN125阀体采用铸钢材质，阀芯是不锈钢材质，压力范围1-1.3Mpa；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安全阀</w:t>
            </w:r>
          </w:p>
        </w:tc>
        <w:tc>
          <w:tcPr>
            <w:tcW w:w="5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安全阀起到超压开启，起到对锅炉的超压保护；DN50*DN65阀体采用铸钢材质，阀芯是不锈钢材质，压力范围1-1.3Mpa；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压力控制器</w:t>
            </w:r>
          </w:p>
        </w:tc>
        <w:tc>
          <w:tcPr>
            <w:tcW w:w="5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控制锅炉起停、大小火；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压力开关带有单刀双制转换开关，动作触点根据压力控制器的设定值和接口处的压力确定。材质为不锈钢合金。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双色水位计</w:t>
            </w:r>
          </w:p>
        </w:tc>
        <w:tc>
          <w:tcPr>
            <w:tcW w:w="5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观察锅炉水位线；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阀体为铸钢材质，三角双色玻璃板，工作压力2.5MPa。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3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不锈钢多极泵</w:t>
            </w:r>
          </w:p>
        </w:tc>
        <w:tc>
          <w:tcPr>
            <w:tcW w:w="5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锅炉高压给水用；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泵体及叶轮全部采用不锈钢制作，给水量8T、扬程185m；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盖板防腐</w:t>
            </w:r>
          </w:p>
        </w:tc>
        <w:tc>
          <w:tcPr>
            <w:tcW w:w="5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铁板除锈后刷油漆，防止铁板锈坏，防止行人踏空；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60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平方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更换盖板</w:t>
            </w:r>
          </w:p>
        </w:tc>
        <w:tc>
          <w:tcPr>
            <w:tcW w:w="5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金属盖板腐蚀需更换；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10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平方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分气缸阀门</w:t>
            </w:r>
          </w:p>
        </w:tc>
        <w:tc>
          <w:tcPr>
            <w:tcW w:w="5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分气缸阀芯内漏、阀杆跑、冒、滴、漏，需更换新阀门防止跑、冒、滴、漏；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阀体采用铸钢，阀芯是不锈钢，工作压力≥2.5MPa，介质蒸气；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3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10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分气缸阀门</w:t>
            </w:r>
          </w:p>
        </w:tc>
        <w:tc>
          <w:tcPr>
            <w:tcW w:w="5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分气缸阀芯内漏、阀杆跑、冒、滴、漏，需更换新阀门防止跑、冒、滴、漏；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阀体采用铸钢，阀芯是不锈钢，工作压力≥2.5MPa，介质蒸气。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5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11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节能器进出口温度计</w:t>
            </w:r>
          </w:p>
        </w:tc>
        <w:tc>
          <w:tcPr>
            <w:tcW w:w="5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观看节能器前后温差，看节能器是否节能；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测温范围：0-150</w:t>
            </w:r>
            <w:r>
              <w:rPr>
                <w:rFonts w:hint="eastAsia" w:ascii="仿宋" w:hAnsi="仿宋" w:eastAsia="仿宋" w:cs="宋体"/>
                <w:kern w:val="2"/>
                <w:sz w:val="21"/>
                <w:szCs w:val="22"/>
                <w:lang w:val="en-US" w:eastAsia="zh-CN" w:bidi="ar"/>
              </w:rPr>
              <w:t>℃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，材质不锈钢，精度1.5级，表盘100mm。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6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12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暖通换热器更换阀门</w:t>
            </w:r>
          </w:p>
        </w:tc>
        <w:tc>
          <w:tcPr>
            <w:tcW w:w="5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换热器前后阀门管道漏点较多，需更换阀门；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阀体采用铸钢，阀芯是不锈钢，工作压力≥2.5MPa，介质蒸气。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3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13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暖通管道维修</w:t>
            </w:r>
          </w:p>
        </w:tc>
        <w:tc>
          <w:tcPr>
            <w:tcW w:w="5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换热器前后阀门管道漏点较多，需要维修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10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14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4号锅炉排污管更换</w:t>
            </w:r>
          </w:p>
        </w:tc>
        <w:tc>
          <w:tcPr>
            <w:tcW w:w="5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排污管已腐蚀穿洞，需更换；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碳钢管48*3.5；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15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烟箱漏烟</w:t>
            </w:r>
          </w:p>
        </w:tc>
        <w:tc>
          <w:tcPr>
            <w:tcW w:w="5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　设备现场维修处理；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8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16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暖通循环泵保养</w:t>
            </w:r>
          </w:p>
        </w:tc>
        <w:tc>
          <w:tcPr>
            <w:tcW w:w="5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　设备现场处理；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17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1T锅炉给水泵维修</w:t>
            </w:r>
          </w:p>
        </w:tc>
        <w:tc>
          <w:tcPr>
            <w:tcW w:w="5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　设备现场处理；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"/>
              </w:rPr>
              <w:t>台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1"/>
          <w:szCs w:val="22"/>
          <w:lang w:val="en-US" w:eastAsia="zh-CN" w:bidi="ar"/>
        </w:rPr>
        <w:t>★1、作业人员需要《焊接与热切割作业》特种作业操作证；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1"/>
          <w:szCs w:val="22"/>
          <w:lang w:val="en-US" w:eastAsia="zh-CN" w:bidi="ar"/>
        </w:rPr>
        <w:t>★2、企业具有锅炉维修保养经验；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p>
      <w:pPr>
        <w:rPr>
          <w:rFonts w:hint="eastAsia" w:ascii="仿宋" w:hAnsi="仿宋" w:eastAsia="仿宋" w:cs="仿宋"/>
          <w:sz w:val="21"/>
          <w:szCs w:val="21"/>
        </w:rPr>
      </w:pPr>
    </w:p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6E408B"/>
    <w:rsid w:val="356E4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2023-11-01T01:01:00Z</dcterms:created>
  <dc:creator>Administrator</dc:creator>
  <cp:lastModifiedBy>Administrator</cp:lastModifiedBy>
  <dcterms:modified xsi:type="dcterms:W3CDTF">2023-11-01T01:02:10Z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