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</w:t>
      </w:r>
    </w:p>
    <w:p>
      <w:pPr>
        <w:widowControl/>
        <w:jc w:val="left"/>
      </w:pPr>
    </w:p>
    <w:p>
      <w:pPr>
        <w:spacing w:line="360" w:lineRule="auto"/>
        <w:ind w:left="-76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配置清单</w:t>
      </w:r>
    </w:p>
    <w:tbl>
      <w:tblPr>
        <w:tblStyle w:val="2"/>
        <w:tblW w:w="83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45"/>
        <w:gridCol w:w="3319"/>
        <w:gridCol w:w="118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4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31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规格型号/综合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描述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拆除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风机盘管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45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拆除</w:t>
            </w:r>
          </w:p>
        </w:tc>
        <w:tc>
          <w:tcPr>
            <w:tcW w:w="3319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水系统管道</w:t>
            </w:r>
          </w:p>
        </w:tc>
        <w:tc>
          <w:tcPr>
            <w:tcW w:w="1185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80</w:t>
            </w:r>
          </w:p>
        </w:tc>
        <w:tc>
          <w:tcPr>
            <w:tcW w:w="1185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拆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除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大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厅与走道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M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改造增风管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静压箱软风管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改造增控制器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液晶显示温控器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45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新增管道</w:t>
            </w:r>
          </w:p>
        </w:tc>
        <w:tc>
          <w:tcPr>
            <w:tcW w:w="3319" w:type="dxa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DN80</w:t>
            </w:r>
          </w:p>
        </w:tc>
        <w:tc>
          <w:tcPr>
            <w:tcW w:w="1185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185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新增管道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DN50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24</w:t>
            </w:r>
          </w:p>
        </w:tc>
        <w:tc>
          <w:tcPr>
            <w:tcW w:w="1185" w:type="dxa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新增管道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DN25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新增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风机盘管(甲供)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盘管闸阀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铜质螺纹闸阀DN25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盘管电动控制阀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铜质螺纹电动二通阀DN25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盘管过滤器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铜质螺纹Y型过滤器DN25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盘管软连接管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金属不锈钢软管DN25*300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镀锌风管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静压箱软风管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百叶风口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风机盘管进/出风口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45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排水管</w:t>
            </w:r>
          </w:p>
        </w:tc>
        <w:tc>
          <w:tcPr>
            <w:tcW w:w="3319" w:type="dxa"/>
            <w:shd w:val="clear" w:color="FFFFFF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PVC塑胶管DN32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185" w:type="dxa"/>
            <w:shd w:val="clear" w:color="FFFFFF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电源控制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温控联动开关、电源线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安装支/吊架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钢构槽钢角铁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工时费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风机盘管安装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铝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质扣板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600*600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铝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扣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板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龙</w:t>
            </w:r>
            <w:r>
              <w:rPr>
                <w:rFonts w:ascii="仿宋" w:hAnsi="仿宋" w:eastAsia="仿宋" w:cs="宋体"/>
                <w:color w:val="000000"/>
                <w:kern w:val="0"/>
                <w:sz w:val="22"/>
              </w:rPr>
              <w:t>骨吊顶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185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M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垃圾清运费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场地相关垃圾清运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45" w:type="dxa"/>
            <w:shd w:val="clear" w:color="000000" w:fill="FFFFFF"/>
            <w:noWrap w:val="0"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安全措施费</w:t>
            </w:r>
          </w:p>
        </w:tc>
        <w:tc>
          <w:tcPr>
            <w:tcW w:w="3319" w:type="dxa"/>
            <w:shd w:val="clear" w:color="000000" w:fill="FFFFFF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1945" w:type="dxa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税费</w:t>
            </w:r>
          </w:p>
        </w:tc>
        <w:tc>
          <w:tcPr>
            <w:tcW w:w="3319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普通增值税1%</w:t>
            </w:r>
          </w:p>
        </w:tc>
        <w:tc>
          <w:tcPr>
            <w:tcW w:w="1185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5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45" w:type="dxa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3319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5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85" w:type="dxa"/>
            <w:noWrap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spacing w:line="360" w:lineRule="auto"/>
        <w:ind w:left="-76"/>
        <w:rPr>
          <w:rFonts w:hint="eastAsia"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4057C"/>
    <w:rsid w:val="03B4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2024-03-04T06:05:00Z</dcterms:created>
  <dc:creator>Administrator</dc:creator>
  <cp:lastModifiedBy>Administrator</cp:lastModifiedBy>
  <dcterms:modified xsi:type="dcterms:W3CDTF">2024-03-04T06:06:09Z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