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t>附件：</w:t>
      </w:r>
    </w:p>
    <w:tbl>
      <w:tblPr>
        <w:tblStyle w:val="2"/>
        <w:tblW w:w="98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300"/>
        <w:gridCol w:w="1580"/>
        <w:gridCol w:w="3780"/>
        <w:gridCol w:w="620"/>
        <w:gridCol w:w="1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860" w:type="dxa"/>
            <w:gridSpan w:val="6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38"/>
                <w:szCs w:val="38"/>
              </w:rPr>
            </w:pPr>
            <w:r>
              <w:rPr>
                <w:rFonts w:hint="eastAsia" w:ascii="宋体" w:hAnsi="宋体" w:cs="Arial"/>
                <w:kern w:val="0"/>
                <w:sz w:val="38"/>
                <w:szCs w:val="38"/>
              </w:rPr>
              <w:t>东院区学生宿舍公共浴室改建项目清单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460" w:type="dxa"/>
            <w:gridSpan w:val="2"/>
            <w:tcBorders>
              <w:top w:val="single" w:color="FFFFFF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工程名称：安装工程</w:t>
            </w:r>
          </w:p>
        </w:tc>
        <w:tc>
          <w:tcPr>
            <w:tcW w:w="7400" w:type="dxa"/>
            <w:gridSpan w:val="4"/>
            <w:tcBorders>
              <w:top w:val="single" w:color="FFFFFF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ind w:left="3210" w:leftChars="1400" w:hanging="270" w:hangingChars="150"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 xml:space="preserve">  标段：公安县人民医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院感染病医院北楼7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、 8层增加淋浴房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15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7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6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计量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单位</w:t>
            </w:r>
          </w:p>
        </w:tc>
        <w:tc>
          <w:tcPr>
            <w:tcW w:w="14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工程量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整个项目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031001006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塑料管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1.材质、规格:De32 PP-R管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2.连接形式:热熔连接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040501005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直埋式预制保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温管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1.φ40橡塑保温套管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031001006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002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塑料管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1.材质、规格:De25 PP-R管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2.连接形式:热熔连接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315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040501005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002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直埋式预制保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温管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1.φ25橡塑保温套管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315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031004010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淋浴器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1.成品花洒(含混水阀龙头)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011612002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卫生洁具拆除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1.拆除马桶、拖把池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套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011108003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块料零星项目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1.拆除处零星修复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010103002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余方弃置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1.建筑垃圾运出、外运3km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2.05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011505001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洗漱台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1.定制不锈钢洗漱池、双槽(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含混水阀龙头)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个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011210006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其他隔断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1.定制淋浴隔断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位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分部小计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措施项目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031301017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脚手架搭拆</w:t>
            </w:r>
          </w:p>
        </w:tc>
        <w:tc>
          <w:tcPr>
            <w:tcW w:w="3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1.脚手架搭拆费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项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86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本页小计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86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合   计</w:t>
            </w:r>
          </w:p>
        </w:tc>
      </w:tr>
    </w:tbl>
    <w:p>
      <w:pPr>
        <w:rPr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42FBC"/>
    <w:rsid w:val="5954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2023-08-30T07:19:00Z</dcterms:created>
  <dc:creator>Administrator</dc:creator>
  <cp:lastModifiedBy>Administrator</cp:lastModifiedBy>
  <dcterms:modified xsi:type="dcterms:W3CDTF">2023-08-30T07:19:38Z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