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非接触眼压计、眼科超声雾化器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44"/>
          <w:szCs w:val="44"/>
          <w:lang w:eastAsia="zh-CN"/>
        </w:rPr>
        <w:t>设备购置需求</w:t>
      </w:r>
      <w:bookmarkStart w:id="0" w:name="OLE_LINK1"/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14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highlight w:val="none"/>
          <w:lang w:val="en-US" w:eastAsia="zh-CN"/>
        </w:rPr>
        <w:t>非接触眼压计（1台，预算10万元）</w:t>
      </w:r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1.测量范围：0～30mmHg（0～40hPa）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0" w:firstLineChars="6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0～60mmHg（0～80hPa）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2.测量偏差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：≤±1mmHg（±1.33hPa）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3.最高喷气压强：≤82.5mmHg（110hPa）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★4.调节范围：测试头左右位移调节范围≥80mm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测试头前后位移调节范围≥40mm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测试头上下位移调节范围≥30mm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700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颌托支架移动调节范围≥40mm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★5.产品特点：非接触式测量眼压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全自动对焦测量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无需使用手轮，全触摸屏操作，操作更加简便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测量过程智能语音提示；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★6.测量模式：可以选择全自动或半自动模式进行测量；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在全自动模式下，点击启动会依次对左右眼进行自动找眼并对焦打眼；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在半自动模式下，手动对焦后，点击启动会进行对焦喷气；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可设置自动测量次数：一次/三次；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7.安全限位：可以设置电机向前移动的最远距离，避免触碰人眼；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8.显示方式 ：≥10.1英寸彩色显示屏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9.报告打印：可选择打印标准报告或热敏报告；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0" w:firstLineChars="600"/>
        <w:jc w:val="left"/>
        <w:textAlignment w:val="auto"/>
        <w:rPr>
          <w:rFonts w:hint="default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机器内置热敏打印机，可直接打印热敏报告；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40" w:firstLineChars="6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标准报告需要选择连接对应的打印机；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★10.传输：可选择Socket或HTTP传输协议；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2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4"/>
          <w:highlight w:val="none"/>
          <w:lang w:val="en-US" w:eastAsia="zh-CN"/>
        </w:rPr>
        <w:t>眼科超声雾化器（2台，预算5万元）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★1.语音播报功能：全程语音播报；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2.参数记忆功能：设置参数后自动记忆，下次无需调试；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3.模式切换：常温雾化、加热雾化、薰蒸及氧疗模式，可自由切换；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4.雾化杯容量：0-140ML;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5.温度设置及控制范围：30~45℃(可调节);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6.温度异常语音报警功能：有；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★7温度检测方式：管路出雾口检测温度，保证出雾温度与实际显示温度相同；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★8.超高温报警功能：有超高温语音报警及保护功能，双温度探头监测温度；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9.整机噪声：≤50dB(A)(距离主机1m);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10.主机超声工作频率：2.4MHz±10%。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11.雾粒中位直径：4μm,直径小于5μm的雾粒百分比大于65%。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12.最大雾化率：≥1ml/min;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★13.可以加中药、也可以加西药，机器内部自主升温降温，无需外置加热管路(加热丝等),管路为一次性管路，无管路消毒问题；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14.保护功能：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(1)设备温度超过设置温度5℃,停止工作并发出警报，且不能自动恢复；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(2)若设备输出显示温度达到45℃时应发出警报；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(3)加热锅或水槽内水位正常时面板缺水灯熄灭，加热锅或水槽内水位过低时，面板缺水灯变亮并发出缺水语音报警，并停止雾化，重新加水至水槽水位线后可正常雾化；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15.具有风量、雾量、治疗时间调试功能；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16.显示方式：风量、雾量及温度LED显示，剩余治疗时间倒计时LED显示；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17.有氧气接口，搭配有制氧机输出氧气治疗。氧气流量：0.5~3L/min,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出口标称压力为零时的氧浓度(在初始开机15Min内，达到规定的浓度水平);氧流量0.5~3L/Min时，氧浓度为93%±3%。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AC7F2"/>
    <w:multiLevelType w:val="singleLevel"/>
    <w:tmpl w:val="68DAC7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ZGYwN2U3NjYxNWU4MWI1MTlhYmE0YTA0YWNkYjQifQ=="/>
  </w:docVars>
  <w:rsids>
    <w:rsidRoot w:val="702D289C"/>
    <w:rsid w:val="120163D2"/>
    <w:rsid w:val="1B520D56"/>
    <w:rsid w:val="2CD75042"/>
    <w:rsid w:val="491F56B2"/>
    <w:rsid w:val="54F70673"/>
    <w:rsid w:val="64B9330C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1158</Characters>
  <Lines>0</Lines>
  <Paragraphs>0</Paragraphs>
  <TotalTime>10</TotalTime>
  <ScaleCrop>false</ScaleCrop>
  <LinksUpToDate>false</LinksUpToDate>
  <CharactersWithSpaces>1287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2026-06-26T06:56:26Z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3F8B10933BA3423FB7F75F486B1DDC44</vt:lpwstr>
  </property>
</Properties>
</file>