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88657">
      <w:pPr>
        <w:pStyle w:val="3"/>
        <w:jc w:val="center"/>
        <w:rPr>
          <w:rFonts w:hint="eastAsia" w:ascii="仿宋_GB2312" w:hAnsi="仿宋_GB2312" w:eastAsia="仿宋_GB2312" w:cs="仿宋_GB2312"/>
          <w:b/>
          <w:color w:val="auto"/>
          <w:spacing w:val="0"/>
          <w:kern w:val="2"/>
          <w:sz w:val="36"/>
          <w:szCs w:val="36"/>
          <w:highlight w:val="none"/>
          <w:lang w:val="en-US" w:eastAsia="zh-CN" w:bidi="ar-SA"/>
        </w:rPr>
      </w:pPr>
      <w:r>
        <w:rPr>
          <w:rFonts w:hint="eastAsia" w:ascii="仿宋_GB2312" w:hAnsi="仿宋_GB2312" w:eastAsia="仿宋_GB2312" w:cs="仿宋_GB2312"/>
          <w:b/>
          <w:color w:val="auto"/>
          <w:spacing w:val="0"/>
          <w:kern w:val="2"/>
          <w:sz w:val="36"/>
          <w:szCs w:val="36"/>
          <w:highlight w:val="none"/>
          <w:lang w:val="en-US" w:eastAsia="zh-CN" w:bidi="ar-SA"/>
        </w:rPr>
        <w:t>资格性符合性检查对照表</w:t>
      </w:r>
    </w:p>
    <w:p w14:paraId="235DD52F">
      <w:pPr>
        <w:pStyle w:val="3"/>
        <w:jc w:val="center"/>
        <w:rPr>
          <w:rFonts w:hint="eastAsia" w:ascii="仿宋_GB2312" w:hAnsi="仿宋_GB2312" w:eastAsia="仿宋_GB2312" w:cs="仿宋_GB2312"/>
          <w:b/>
          <w:bCs w:val="0"/>
          <w:color w:val="auto"/>
          <w:highlight w:val="none"/>
          <w:lang w:val="en-US" w:eastAsia="zh-CN"/>
        </w:rPr>
      </w:pPr>
    </w:p>
    <w:tbl>
      <w:tblPr>
        <w:tblStyle w:val="4"/>
        <w:tblW w:w="8206" w:type="dxa"/>
        <w:tblInd w:w="0" w:type="dxa"/>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Layout w:type="fixed"/>
        <w:tblCellMar>
          <w:top w:w="0" w:type="dxa"/>
          <w:left w:w="0" w:type="dxa"/>
          <w:bottom w:w="0" w:type="dxa"/>
          <w:right w:w="0" w:type="dxa"/>
        </w:tblCellMar>
      </w:tblPr>
      <w:tblGrid>
        <w:gridCol w:w="666"/>
        <w:gridCol w:w="962"/>
        <w:gridCol w:w="2191"/>
        <w:gridCol w:w="4387"/>
      </w:tblGrid>
      <w:tr w14:paraId="1603EDC0">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1628" w:type="dxa"/>
            <w:gridSpan w:val="2"/>
            <w:tcBorders>
              <w:top w:val="outset" w:color="auto" w:sz="6" w:space="0"/>
              <w:left w:val="outset" w:color="auto" w:sz="6" w:space="0"/>
              <w:bottom w:val="outset" w:color="auto" w:sz="6" w:space="0"/>
              <w:right w:val="outset" w:color="auto" w:sz="6" w:space="0"/>
            </w:tcBorders>
            <w:noWrap w:val="0"/>
            <w:vAlign w:val="center"/>
          </w:tcPr>
          <w:p w14:paraId="768D254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序号</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40EFCEC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检查内容</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5FE23D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检查标准</w:t>
            </w:r>
          </w:p>
        </w:tc>
      </w:tr>
      <w:tr w14:paraId="31F96AA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restart"/>
            <w:tcBorders>
              <w:top w:val="outset" w:color="auto" w:sz="6" w:space="0"/>
              <w:left w:val="outset" w:color="auto" w:sz="6" w:space="0"/>
              <w:right w:val="outset" w:color="auto" w:sz="6" w:space="0"/>
            </w:tcBorders>
            <w:noWrap w:val="0"/>
            <w:vAlign w:val="center"/>
          </w:tcPr>
          <w:p w14:paraId="30C4CD5C">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962" w:type="dxa"/>
            <w:vMerge w:val="restart"/>
            <w:tcBorders>
              <w:top w:val="outset" w:color="auto" w:sz="6" w:space="0"/>
              <w:left w:val="outset" w:color="auto" w:sz="6" w:space="0"/>
              <w:right w:val="outset" w:color="auto" w:sz="6" w:space="0"/>
            </w:tcBorders>
            <w:noWrap w:val="0"/>
            <w:vAlign w:val="center"/>
          </w:tcPr>
          <w:p w14:paraId="6104C2F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资</w:t>
            </w:r>
          </w:p>
          <w:p w14:paraId="7A4C24CE">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格</w:t>
            </w:r>
          </w:p>
          <w:p w14:paraId="75A76AA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14:paraId="75C273AF">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14:paraId="14D25957">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0A6F4A2">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营业执照</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6C6F8CA9">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具备合法有效的营业执照或事业单位法定代表人证书 </w:t>
            </w:r>
          </w:p>
        </w:tc>
      </w:tr>
      <w:tr w14:paraId="469D561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056C4823">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2A4D66B">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42D9CB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具有良好的商业信誉和健全的财务会计制度</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39A5BE38">
            <w:pPr>
              <w:spacing w:line="240" w:lineRule="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提供202</w:t>
            </w:r>
            <w:r>
              <w:rPr>
                <w:rFonts w:hint="default"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val="en-US" w:eastAsia="zh-CN"/>
              </w:rPr>
              <w:t>年年度财务审计报告的扫描件或银行出具的资信证明或专业担保机构对中小型供应商进行资信审查后出具的投标担保函（本年度新成立公司提供投标截止时间前一个月财务状况报告原件的扫描件）或提供相关承诺。</w:t>
            </w:r>
          </w:p>
        </w:tc>
      </w:tr>
      <w:tr w14:paraId="5A3DE34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188" w:hRule="atLeast"/>
        </w:trPr>
        <w:tc>
          <w:tcPr>
            <w:tcW w:w="666" w:type="dxa"/>
            <w:vMerge w:val="continue"/>
            <w:tcBorders>
              <w:left w:val="outset" w:color="auto" w:sz="6" w:space="0"/>
              <w:right w:val="outset" w:color="auto" w:sz="6" w:space="0"/>
            </w:tcBorders>
            <w:noWrap w:val="0"/>
            <w:vAlign w:val="center"/>
          </w:tcPr>
          <w:p w14:paraId="2836CA44">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362FFB28">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9CFAE4A">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有依法缴纳税收和社会保障金的良好记录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B96F0F4">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2026年1月至今有任意1个月企业纳税证明（纳税凭证或银行回执扫描件）；2026年1月至今有任意1个月企业为员工缴纳社会保障资金证明等（缴纳凭证或银行回执扫描件或社保部门出具证明）或提供相关承诺。</w:t>
            </w:r>
          </w:p>
        </w:tc>
      </w:tr>
      <w:tr w14:paraId="35FEE8BF">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03" w:hRule="atLeast"/>
        </w:trPr>
        <w:tc>
          <w:tcPr>
            <w:tcW w:w="666" w:type="dxa"/>
            <w:vMerge w:val="continue"/>
            <w:tcBorders>
              <w:left w:val="outset" w:color="auto" w:sz="6" w:space="0"/>
              <w:right w:val="outset" w:color="auto" w:sz="6" w:space="0"/>
            </w:tcBorders>
            <w:noWrap w:val="0"/>
            <w:vAlign w:val="center"/>
          </w:tcPr>
          <w:p w14:paraId="693F54F2">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115C4D3F">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557575A">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具备履行合同所必需的专业技术能力的证明材料</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292EE4AC">
            <w:pPr>
              <w:spacing w:line="44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提供书面声明或相关证明材料（格式自拟）</w:t>
            </w:r>
          </w:p>
        </w:tc>
      </w:tr>
      <w:tr w14:paraId="7DC74B14">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52" w:hRule="atLeast"/>
        </w:trPr>
        <w:tc>
          <w:tcPr>
            <w:tcW w:w="666" w:type="dxa"/>
            <w:vMerge w:val="continue"/>
            <w:tcBorders>
              <w:left w:val="outset" w:color="auto" w:sz="6" w:space="0"/>
              <w:right w:val="outset" w:color="auto" w:sz="6" w:space="0"/>
            </w:tcBorders>
            <w:noWrap w:val="0"/>
            <w:vAlign w:val="center"/>
          </w:tcPr>
          <w:p w14:paraId="5B7D9981">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13577D65">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5AF6EAE6">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法定代表人或授权代表资格</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2144C154">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有法定代表人资格证明或法定代表人授权委托书</w:t>
            </w:r>
          </w:p>
        </w:tc>
      </w:tr>
      <w:tr w14:paraId="10EE5FB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1909" w:hRule="atLeast"/>
        </w:trPr>
        <w:tc>
          <w:tcPr>
            <w:tcW w:w="666" w:type="dxa"/>
            <w:vMerge w:val="continue"/>
            <w:tcBorders>
              <w:left w:val="outset" w:color="auto" w:sz="6" w:space="0"/>
              <w:right w:val="outset" w:color="auto" w:sz="6" w:space="0"/>
            </w:tcBorders>
            <w:noWrap w:val="0"/>
            <w:vAlign w:val="center"/>
          </w:tcPr>
          <w:p w14:paraId="35BDD06E">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6CD1590">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0858EE0B">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信用记录</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A243180">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通过“信用中国”网站、“中国政府采购网”等渠道查询的主体信用记录 ，未被列入信用记录失信被执行人、重大税收违法案件当事人名单、政府采购严重违法失信行为记录名单。 </w:t>
            </w:r>
          </w:p>
        </w:tc>
      </w:tr>
      <w:tr w14:paraId="321C37B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3DB73CBC">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6336EAFE">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B3097F9">
            <w:pPr>
              <w:spacing w:line="440" w:lineRule="exact"/>
              <w:jc w:val="center"/>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rPr>
              <w:t>无重大违法记录的书面声明</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1E1A5A8E">
            <w:pPr>
              <w:jc w:val="left"/>
              <w:rPr>
                <w:rFonts w:hint="default"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提供书面声明（3年内经营活动中没有重大违法记录）</w:t>
            </w:r>
          </w:p>
        </w:tc>
      </w:tr>
      <w:tr w14:paraId="19B6CED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923" w:hRule="atLeast"/>
        </w:trPr>
        <w:tc>
          <w:tcPr>
            <w:tcW w:w="666" w:type="dxa"/>
            <w:vMerge w:val="continue"/>
            <w:tcBorders>
              <w:left w:val="outset" w:color="auto" w:sz="6" w:space="0"/>
              <w:right w:val="outset" w:color="auto" w:sz="6" w:space="0"/>
            </w:tcBorders>
            <w:noWrap w:val="0"/>
            <w:vAlign w:val="center"/>
          </w:tcPr>
          <w:p w14:paraId="7014D94D">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58E951E">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26E03A38">
            <w:pPr>
              <w:spacing w:line="440" w:lineRule="exact"/>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中小微企业声明函</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8B9CF63">
            <w:pPr>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提供中小企业声明函</w:t>
            </w:r>
          </w:p>
        </w:tc>
      </w:tr>
      <w:tr w14:paraId="18FE0F2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59" w:hRule="atLeast"/>
        </w:trPr>
        <w:tc>
          <w:tcPr>
            <w:tcW w:w="666" w:type="dxa"/>
            <w:vMerge w:val="continue"/>
            <w:tcBorders>
              <w:left w:val="outset" w:color="auto" w:sz="6" w:space="0"/>
              <w:right w:val="outset" w:color="auto" w:sz="6" w:space="0"/>
            </w:tcBorders>
            <w:noWrap w:val="0"/>
            <w:vAlign w:val="center"/>
          </w:tcPr>
          <w:p w14:paraId="1798CBF8">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E41C28B">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443E61C4">
            <w:pPr>
              <w:keepNext w:val="0"/>
              <w:keepLines w:val="0"/>
              <w:widowControl/>
              <w:suppressLineNumbers w:val="0"/>
              <w:spacing w:before="78" w:line="185" w:lineRule="auto"/>
              <w:ind w:firstLine="9" w:firstLineChars="0"/>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000000"/>
                <w:kern w:val="0"/>
                <w:sz w:val="24"/>
                <w:szCs w:val="24"/>
                <w:lang w:val="en-US" w:eastAsia="zh-CN" w:bidi="ar"/>
              </w:rPr>
              <w:t>特定资格要求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A663522">
            <w:pPr>
              <w:keepNext w:val="0"/>
              <w:keepLines w:val="0"/>
              <w:widowControl/>
              <w:suppressLineNumbers w:val="0"/>
              <w:spacing w:before="35" w:line="220" w:lineRule="auto"/>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暂无</w:t>
            </w:r>
          </w:p>
        </w:tc>
      </w:tr>
      <w:tr w14:paraId="21A6157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right w:val="outset" w:color="auto" w:sz="6" w:space="0"/>
            </w:tcBorders>
            <w:noWrap w:val="0"/>
            <w:vAlign w:val="center"/>
          </w:tcPr>
          <w:p w14:paraId="2F71B3BD">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77303910">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5AE7D55">
            <w:pPr>
              <w:spacing w:line="440" w:lineRule="exact"/>
              <w:jc w:val="center"/>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其他</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60580CED">
            <w:pPr>
              <w:jc w:val="left"/>
              <w:rPr>
                <w:rFonts w:hint="eastAsia" w:ascii="仿宋_GB2312" w:hAnsi="仿宋_GB2312" w:eastAsia="仿宋_GB2312" w:cs="仿宋_GB2312"/>
                <w:color w:val="auto"/>
                <w:kern w:val="2"/>
                <w:sz w:val="24"/>
                <w:szCs w:val="24"/>
                <w:highlight w:val="yellow"/>
                <w:lang w:val="en-US" w:eastAsia="zh-CN" w:bidi="ar-SA"/>
              </w:rPr>
            </w:pPr>
            <w:r>
              <w:rPr>
                <w:rFonts w:hint="eastAsia" w:ascii="仿宋_GB2312" w:hAnsi="仿宋_GB2312" w:eastAsia="仿宋_GB2312" w:cs="仿宋_GB2312"/>
                <w:color w:val="auto"/>
                <w:sz w:val="24"/>
                <w:szCs w:val="24"/>
                <w:highlight w:val="none"/>
              </w:rPr>
              <w:t>供应商须对其提供的材料真实性负责，并对此作出承诺，否则做无效文件处理</w:t>
            </w:r>
            <w:r>
              <w:rPr>
                <w:rFonts w:hint="eastAsia" w:ascii="仿宋_GB2312" w:hAnsi="仿宋_GB2312" w:eastAsia="仿宋_GB2312" w:cs="仿宋_GB2312"/>
                <w:color w:val="auto"/>
                <w:sz w:val="24"/>
                <w:szCs w:val="24"/>
                <w:highlight w:val="none"/>
                <w:lang w:eastAsia="zh-CN"/>
              </w:rPr>
              <w:t>（写承诺）</w:t>
            </w:r>
            <w:r>
              <w:rPr>
                <w:rFonts w:hint="eastAsia" w:ascii="仿宋_GB2312" w:hAnsi="仿宋_GB2312" w:eastAsia="仿宋_GB2312" w:cs="仿宋_GB2312"/>
                <w:color w:val="auto"/>
                <w:sz w:val="24"/>
                <w:szCs w:val="24"/>
                <w:highlight w:val="none"/>
              </w:rPr>
              <w:t>。</w:t>
            </w:r>
          </w:p>
        </w:tc>
      </w:tr>
      <w:tr w14:paraId="2FF59763">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02" w:hRule="atLeast"/>
        </w:trPr>
        <w:tc>
          <w:tcPr>
            <w:tcW w:w="666" w:type="dxa"/>
            <w:vMerge w:val="restart"/>
            <w:tcBorders>
              <w:top w:val="outset" w:color="auto" w:sz="6" w:space="0"/>
              <w:left w:val="outset" w:color="auto" w:sz="6" w:space="0"/>
              <w:right w:val="outset" w:color="auto" w:sz="6" w:space="0"/>
            </w:tcBorders>
            <w:noWrap w:val="0"/>
            <w:vAlign w:val="center"/>
          </w:tcPr>
          <w:p w14:paraId="5A3A70FF">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w:t>
            </w:r>
          </w:p>
        </w:tc>
        <w:tc>
          <w:tcPr>
            <w:tcW w:w="962" w:type="dxa"/>
            <w:vMerge w:val="restart"/>
            <w:tcBorders>
              <w:top w:val="outset" w:color="auto" w:sz="6" w:space="0"/>
              <w:left w:val="outset" w:color="auto" w:sz="6" w:space="0"/>
              <w:right w:val="outset" w:color="auto" w:sz="6" w:space="0"/>
            </w:tcBorders>
            <w:noWrap w:val="0"/>
            <w:vAlign w:val="center"/>
          </w:tcPr>
          <w:p w14:paraId="1F6C35F8">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符</w:t>
            </w:r>
          </w:p>
          <w:p w14:paraId="2B671C1F">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合</w:t>
            </w:r>
          </w:p>
          <w:p w14:paraId="65E2C8C0">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性</w:t>
            </w:r>
          </w:p>
          <w:p w14:paraId="60EE0CF3">
            <w:pPr>
              <w:jc w:val="center"/>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检</w:t>
            </w:r>
          </w:p>
          <w:p w14:paraId="124A650B">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查</w:t>
            </w:r>
          </w:p>
        </w:tc>
        <w:tc>
          <w:tcPr>
            <w:tcW w:w="2191" w:type="dxa"/>
            <w:tcBorders>
              <w:top w:val="outset" w:color="auto" w:sz="6" w:space="0"/>
              <w:left w:val="outset" w:color="auto" w:sz="6" w:space="0"/>
              <w:bottom w:val="outset" w:color="auto" w:sz="6" w:space="0"/>
              <w:right w:val="outset" w:color="auto" w:sz="6" w:space="0"/>
            </w:tcBorders>
            <w:noWrap w:val="0"/>
            <w:vAlign w:val="center"/>
          </w:tcPr>
          <w:p w14:paraId="0F968E2D">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供应商名称</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3C18B85C">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供应商名称是否与营业执照、资质证书等一致 </w:t>
            </w:r>
          </w:p>
        </w:tc>
      </w:tr>
      <w:tr w14:paraId="7BCD3079">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79" w:hRule="atLeast"/>
        </w:trPr>
        <w:tc>
          <w:tcPr>
            <w:tcW w:w="666" w:type="dxa"/>
            <w:vMerge w:val="continue"/>
            <w:tcBorders>
              <w:left w:val="outset" w:color="auto" w:sz="6" w:space="0"/>
              <w:right w:val="outset" w:color="auto" w:sz="6" w:space="0"/>
            </w:tcBorders>
            <w:noWrap w:val="0"/>
            <w:vAlign w:val="center"/>
          </w:tcPr>
          <w:p w14:paraId="03434484">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3C8D925">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D79D273">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响应文件签署</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43F17A2">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按文件要求在规定区域加盖单位公章和法定代表人签字或印章</w:t>
            </w:r>
          </w:p>
        </w:tc>
      </w:tr>
      <w:tr w14:paraId="39F8BA57">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784" w:hRule="atLeast"/>
        </w:trPr>
        <w:tc>
          <w:tcPr>
            <w:tcW w:w="666" w:type="dxa"/>
            <w:vMerge w:val="continue"/>
            <w:tcBorders>
              <w:left w:val="outset" w:color="auto" w:sz="6" w:space="0"/>
              <w:right w:val="outset" w:color="auto" w:sz="6" w:space="0"/>
            </w:tcBorders>
            <w:noWrap w:val="0"/>
            <w:vAlign w:val="center"/>
          </w:tcPr>
          <w:p w14:paraId="5B38178C">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5EEE6258">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1C3F8B06">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采购要求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0DB58D30">
            <w:pPr>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满足所有参数要求</w:t>
            </w:r>
          </w:p>
        </w:tc>
      </w:tr>
      <w:tr w14:paraId="3129B5DC">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297" w:hRule="atLeast"/>
        </w:trPr>
        <w:tc>
          <w:tcPr>
            <w:tcW w:w="666" w:type="dxa"/>
            <w:vMerge w:val="continue"/>
            <w:tcBorders>
              <w:left w:val="outset" w:color="auto" w:sz="6" w:space="0"/>
              <w:right w:val="outset" w:color="auto" w:sz="6" w:space="0"/>
            </w:tcBorders>
            <w:noWrap w:val="0"/>
            <w:vAlign w:val="center"/>
          </w:tcPr>
          <w:p w14:paraId="7DF8AC87">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043BB41">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741DA08C">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报价是否有效</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7137885">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只有一个有效报价且未超过预算价</w:t>
            </w:r>
          </w:p>
        </w:tc>
      </w:tr>
      <w:tr w14:paraId="0FF79815">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rPr>
          <w:trHeight w:val="621" w:hRule="atLeast"/>
        </w:trPr>
        <w:tc>
          <w:tcPr>
            <w:tcW w:w="666" w:type="dxa"/>
            <w:vMerge w:val="continue"/>
            <w:tcBorders>
              <w:left w:val="outset" w:color="auto" w:sz="6" w:space="0"/>
              <w:right w:val="outset" w:color="auto" w:sz="6" w:space="0"/>
            </w:tcBorders>
            <w:noWrap w:val="0"/>
            <w:vAlign w:val="center"/>
          </w:tcPr>
          <w:p w14:paraId="211DA6A1">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right w:val="outset" w:color="auto" w:sz="6" w:space="0"/>
            </w:tcBorders>
            <w:noWrap w:val="0"/>
            <w:vAlign w:val="center"/>
          </w:tcPr>
          <w:p w14:paraId="44BFC1A7">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675FD451">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pacing w:val="-3"/>
                <w:sz w:val="24"/>
                <w:szCs w:val="24"/>
              </w:rPr>
              <w:t>付款方式</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507FF190">
            <w:pPr>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合同签订后支付40%，验收合格后支付60%。</w:t>
            </w:r>
          </w:p>
          <w:p w14:paraId="36802AF2">
            <w:pPr>
              <w:jc w:val="left"/>
              <w:rPr>
                <w:rFonts w:hint="default" w:ascii="仿宋_GB2312" w:hAnsi="仿宋_GB2312" w:eastAsia="仿宋_GB2312" w:cs="仿宋_GB2312"/>
                <w:color w:val="auto"/>
                <w:sz w:val="24"/>
                <w:szCs w:val="24"/>
                <w:highlight w:val="none"/>
                <w:lang w:val="en-US" w:eastAsia="zh-CN"/>
              </w:rPr>
            </w:pPr>
          </w:p>
        </w:tc>
      </w:tr>
      <w:tr w14:paraId="6162ADCE">
        <w:tblPrEx>
          <w:tblBorders>
            <w:top w:val="outset" w:color="auto" w:sz="12" w:space="0"/>
            <w:left w:val="outset" w:color="auto" w:sz="12" w:space="0"/>
            <w:bottom w:val="outset" w:color="auto" w:sz="12" w:space="0"/>
            <w:right w:val="outset" w:color="auto" w:sz="12" w:space="0"/>
            <w:insideH w:val="none" w:color="auto" w:sz="0" w:space="0"/>
            <w:insideV w:val="none" w:color="auto" w:sz="0" w:space="0"/>
          </w:tblBorders>
          <w:tblCellMar>
            <w:top w:w="0" w:type="dxa"/>
            <w:left w:w="0" w:type="dxa"/>
            <w:bottom w:w="0" w:type="dxa"/>
            <w:right w:w="0" w:type="dxa"/>
          </w:tblCellMar>
        </w:tblPrEx>
        <w:tc>
          <w:tcPr>
            <w:tcW w:w="666" w:type="dxa"/>
            <w:vMerge w:val="continue"/>
            <w:tcBorders>
              <w:left w:val="outset" w:color="auto" w:sz="6" w:space="0"/>
              <w:bottom w:val="outset" w:color="auto" w:sz="6" w:space="0"/>
              <w:right w:val="outset" w:color="auto" w:sz="6" w:space="0"/>
            </w:tcBorders>
            <w:noWrap w:val="0"/>
            <w:vAlign w:val="center"/>
          </w:tcPr>
          <w:p w14:paraId="54A81FEE">
            <w:pPr>
              <w:jc w:val="left"/>
              <w:rPr>
                <w:rFonts w:hint="eastAsia" w:ascii="仿宋_GB2312" w:hAnsi="仿宋_GB2312" w:eastAsia="仿宋_GB2312" w:cs="仿宋_GB2312"/>
                <w:color w:val="auto"/>
                <w:sz w:val="24"/>
                <w:szCs w:val="24"/>
                <w:highlight w:val="none"/>
              </w:rPr>
            </w:pPr>
          </w:p>
        </w:tc>
        <w:tc>
          <w:tcPr>
            <w:tcW w:w="962" w:type="dxa"/>
            <w:vMerge w:val="continue"/>
            <w:tcBorders>
              <w:left w:val="outset" w:color="auto" w:sz="6" w:space="0"/>
              <w:bottom w:val="outset" w:color="auto" w:sz="6" w:space="0"/>
              <w:right w:val="outset" w:color="auto" w:sz="6" w:space="0"/>
            </w:tcBorders>
            <w:noWrap w:val="0"/>
            <w:vAlign w:val="center"/>
          </w:tcPr>
          <w:p w14:paraId="2CB70134">
            <w:pPr>
              <w:jc w:val="left"/>
              <w:rPr>
                <w:rFonts w:hint="eastAsia" w:ascii="仿宋_GB2312" w:hAnsi="仿宋_GB2312" w:eastAsia="仿宋_GB2312" w:cs="仿宋_GB2312"/>
                <w:color w:val="auto"/>
                <w:sz w:val="24"/>
                <w:szCs w:val="24"/>
                <w:highlight w:val="none"/>
              </w:rPr>
            </w:pPr>
          </w:p>
        </w:tc>
        <w:tc>
          <w:tcPr>
            <w:tcW w:w="2191" w:type="dxa"/>
            <w:tcBorders>
              <w:top w:val="outset" w:color="auto" w:sz="6" w:space="0"/>
              <w:left w:val="outset" w:color="auto" w:sz="6" w:space="0"/>
              <w:bottom w:val="outset" w:color="auto" w:sz="6" w:space="0"/>
              <w:right w:val="outset" w:color="auto" w:sz="6" w:space="0"/>
            </w:tcBorders>
            <w:noWrap w:val="0"/>
            <w:vAlign w:val="center"/>
          </w:tcPr>
          <w:p w14:paraId="3F6B5D63">
            <w:pPr>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其它要求</w:t>
            </w:r>
          </w:p>
        </w:tc>
        <w:tc>
          <w:tcPr>
            <w:tcW w:w="4387" w:type="dxa"/>
            <w:tcBorders>
              <w:top w:val="outset" w:color="auto" w:sz="6" w:space="0"/>
              <w:left w:val="outset" w:color="auto" w:sz="6" w:space="0"/>
              <w:bottom w:val="outset" w:color="auto" w:sz="6" w:space="0"/>
              <w:right w:val="outset" w:color="auto" w:sz="6" w:space="0"/>
            </w:tcBorders>
            <w:noWrap w:val="0"/>
            <w:vAlign w:val="center"/>
          </w:tcPr>
          <w:p w14:paraId="4D511721">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符合法律法规和文件规定的其它实质性要求</w:t>
            </w:r>
          </w:p>
        </w:tc>
      </w:tr>
    </w:tbl>
    <w:p w14:paraId="422806DC">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2A4810"/>
    <w:rsid w:val="5E2A4810"/>
    <w:rsid w:val="709B63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ind w:firstLine="480" w:firstLineChars="200"/>
    </w:pPr>
    <w:rPr>
      <w:rFonts w:ascii="宋体" w:hAnsi="宋体"/>
      <w:sz w:val="24"/>
    </w:rPr>
  </w:style>
  <w:style w:type="paragraph" w:styleId="3">
    <w:name w:val="Body Text First Indent 2"/>
    <w:basedOn w:val="2"/>
    <w:unhideWhenUsed/>
    <w:qFormat/>
    <w:uiPriority w:val="99"/>
    <w:pPr>
      <w:spacing w:after="0" w:line="360" w:lineRule="auto"/>
      <w:ind w:left="0" w:firstLine="420" w:firstLineChars="200"/>
    </w:pPr>
    <w:rPr>
      <w:rFonts w:eastAsia="仿宋_GB2312"/>
      <w:spacing w:val="15"/>
      <w:kern w:val="10"/>
      <w:sz w:val="24"/>
      <w:szCs w:val="24"/>
    </w:rPr>
  </w:style>
  <w:style w:type="paragraph" w:customStyle="1" w:styleId="6">
    <w:name w:val="_Style 3"/>
    <w:basedOn w:val="1"/>
    <w:next w:val="1"/>
    <w:qFormat/>
    <w:uiPriority w:val="0"/>
    <w:pPr>
      <w:spacing w:line="360" w:lineRule="auto"/>
      <w:ind w:firstLine="420" w:firstLineChars="200"/>
    </w:pPr>
    <w:rPr>
      <w:rFonts w:ascii="Calibri" w:hAnsi="Calibri" w:cs="宋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673</Words>
  <Characters>682</Characters>
  <Lines>0</Lines>
  <Paragraphs>0</Paragraphs>
  <TotalTime>0</TotalTime>
  <ScaleCrop>false</ScaleCrop>
  <LinksUpToDate>false</LinksUpToDate>
  <CharactersWithSpaces>687</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2026-09-02T01:46:00Z</dcterms:created>
  <dc:creator>Ai 、</dc:creator>
  <cp:lastModifiedBy>Ai 、</cp:lastModifiedBy>
  <dcterms:modified xsi:type="dcterms:W3CDTF">2026-09-08T08:57:39Z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ED4834141981420190E5FCCE235B72B8_11</vt:lpwstr>
  </property>
  <property fmtid="{D5CDD505-2E9C-101B-9397-08002B2CF9AE}" pid="4" name="KSOTemplateDocerSaveRecord">
    <vt:lpwstr>eyJoZGlkIjoiMDM5ZWZlMDRjMjFjNDRkYTBiM2VmZjFlNGE3MzUzZGMiLCJ1c2VySWQiOiI1Nzk2NzE0NDQifQ==</vt:lpwstr>
  </property>
</Properties>
</file>