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AE5" w:rsidRDefault="0073632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tbl>
      <w:tblPr>
        <w:tblW w:w="84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80"/>
        <w:gridCol w:w="1680"/>
        <w:gridCol w:w="2685"/>
        <w:gridCol w:w="1275"/>
        <w:gridCol w:w="2010"/>
      </w:tblGrid>
      <w:tr w:rsidR="00F05AE5">
        <w:trPr>
          <w:trHeight w:val="795"/>
        </w:trPr>
        <w:tc>
          <w:tcPr>
            <w:tcW w:w="843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</w:rPr>
              <w:t>东院区仓储中心二楼行政仓库屋顶防水保温改建工程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</w:rPr>
              <w:br/>
              <w:t>工程量清单</w:t>
            </w:r>
          </w:p>
        </w:tc>
      </w:tr>
      <w:tr w:rsidR="00F05AE5">
        <w:trPr>
          <w:trHeight w:val="1080"/>
        </w:trPr>
        <w:tc>
          <w:tcPr>
            <w:tcW w:w="843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 w:rsidR="00F05AE5">
        <w:trPr>
          <w:trHeight w:val="360"/>
        </w:trPr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68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8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项目特征描述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201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工程量</w:t>
            </w:r>
          </w:p>
        </w:tc>
      </w:tr>
      <w:tr w:rsidR="00F05AE5">
        <w:trPr>
          <w:trHeight w:val="360"/>
        </w:trPr>
        <w:tc>
          <w:tcPr>
            <w:tcW w:w="78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05AE5">
        <w:trPr>
          <w:trHeight w:val="360"/>
        </w:trPr>
        <w:tc>
          <w:tcPr>
            <w:tcW w:w="78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一、拆除工程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灯具拆除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1.拆除D300吸顶灯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灯具拆除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1.拆除吸顶式双管荧光灯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管道拆除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1.D25消防喷淋管拆除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管道拆除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1.消防喷淋头拆除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铲除涂料面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1.原天棚发霉涂料铲除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1926.36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余方弃置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1.废弃料品种:建筑垃圾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2.运距:由投标人自行考虑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38.53</w:t>
            </w:r>
          </w:p>
        </w:tc>
      </w:tr>
      <w:tr w:rsidR="00F05AE5">
        <w:trPr>
          <w:trHeight w:val="825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二、防水堵漏、保温隔热工程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05AE5">
        <w:trPr>
          <w:trHeight w:val="825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遇水膨胀聚氨酯压力注浆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1.油性聚氨酯材料高压注射将浆液注入裂缝（按裂缝每米12眼计算）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眼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天棚卷材防水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天棚板底满铺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冷库专用0.3mm厚铝箔复合隔汽层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1378.09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保温隔热天棚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1.100厚XPS挤塑板天棚保温(防火等级B1)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1266.14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天棚抹灰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1.满布玻纤网；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2.4mm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厚抗裂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砂浆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1266.14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天棚喷刷涂料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1.天棚防霉涂料三遍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1266.14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三、安装工程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普通灯具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1.D300圆盘灯安装（不含主材）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荧光灯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1.光管荧光灯吊杆安装（不含主材）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水喷淋(雾）喷头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1.喷淋头安装（不含主材）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水喷淋钢管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1.D25消防喷淋管安装（不含主材）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F05AE5">
        <w:trPr>
          <w:trHeight w:val="180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除湿机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1、规格：SY7600D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2、除湿量：600L/D,适用面积：800-1300m2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3、额定功率：10KW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4、安装方式：摆放式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5、湿度控制范围：40%-90%RH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四、其他工程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F05AE5">
            <w:pPr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已完工程及设备保护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1.地面成品保护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1378.09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已完工程及设备保护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2.窗户成品保护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419.66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货架、药品柜搬运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1.原仓库内货架、药品柜搬出、搬进，拆除安装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满堂脚手架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1.室内装饰满堂脚手架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1378.09</w:t>
            </w:r>
          </w:p>
        </w:tc>
      </w:tr>
      <w:tr w:rsidR="00F05AE5">
        <w:trPr>
          <w:trHeight w:val="57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垂直运输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1.装饰工程垂直运输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1378.09</w:t>
            </w:r>
          </w:p>
        </w:tc>
      </w:tr>
      <w:tr w:rsidR="00F05AE5">
        <w:trPr>
          <w:trHeight w:val="960"/>
        </w:trPr>
        <w:tc>
          <w:tcPr>
            <w:tcW w:w="78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货架、药品柜搬运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1.原仓库内货架、药品柜搬出、搬进，拆除安装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2.暂按15000元计算、据实结算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05AE5" w:rsidRDefault="00736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15000</w:t>
            </w:r>
          </w:p>
        </w:tc>
      </w:tr>
      <w:tr w:rsidR="00F05AE5">
        <w:trPr>
          <w:trHeight w:val="64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</w:tr>
      <w:tr w:rsidR="00F05AE5">
        <w:trPr>
          <w:trHeight w:val="24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F05AE5" w:rsidRDefault="00F05AE5">
            <w:pPr>
              <w:rPr>
                <w:rFonts w:ascii="??" w:eastAsia="??" w:hAnsi="??" w:cs="??"/>
                <w:color w:val="000000"/>
                <w:sz w:val="18"/>
                <w:szCs w:val="18"/>
              </w:rPr>
            </w:pPr>
          </w:p>
        </w:tc>
      </w:tr>
    </w:tbl>
    <w:p w:rsidR="00F05AE5" w:rsidRDefault="00F05AE5">
      <w:pPr>
        <w:rPr>
          <w:sz w:val="32"/>
          <w:szCs w:val="32"/>
        </w:rPr>
      </w:pPr>
      <w:bookmarkStart w:id="0" w:name="_GoBack"/>
      <w:bookmarkEnd w:id="0"/>
    </w:p>
    <w:p w:rsidR="00F05AE5" w:rsidRDefault="00F05AE5"/>
    <w:p w:rsidR="00F05AE5" w:rsidRDefault="00F05AE5"/>
    <w:p w:rsidR="00F05AE5" w:rsidRDefault="00F05AE5"/>
    <w:sectPr w:rsidR="00F05AE5" w:rsidSect="00F05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32D" w:rsidRDefault="0073632D" w:rsidP="0073632D">
      <w:r>
        <w:separator/>
      </w:r>
    </w:p>
  </w:endnote>
  <w:endnote w:type="continuationSeparator" w:id="1">
    <w:p w:rsidR="0073632D" w:rsidRDefault="0073632D" w:rsidP="007363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32D" w:rsidRDefault="0073632D" w:rsidP="0073632D">
      <w:r>
        <w:separator/>
      </w:r>
    </w:p>
  </w:footnote>
  <w:footnote w:type="continuationSeparator" w:id="1">
    <w:p w:rsidR="0073632D" w:rsidRDefault="0073632D" w:rsidP="007363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9981697"/>
    <w:rsid w:val="0073632D"/>
    <w:rsid w:val="00903FA8"/>
    <w:rsid w:val="00E05308"/>
    <w:rsid w:val="00F05AE5"/>
    <w:rsid w:val="099816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semiHidden="1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5AE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F05A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05AE5"/>
    <w:rPr>
      <w:b/>
    </w:rPr>
  </w:style>
  <w:style w:type="character" w:styleId="a5">
    <w:name w:val="Hyperlink"/>
    <w:basedOn w:val="a0"/>
    <w:uiPriority w:val="99"/>
    <w:semiHidden/>
    <w:unhideWhenUsed/>
    <w:qFormat/>
    <w:rsid w:val="00F05AE5"/>
    <w:rPr>
      <w:color w:val="0000FF"/>
      <w:u w:val="single"/>
    </w:rPr>
  </w:style>
  <w:style w:type="paragraph" w:styleId="a6">
    <w:name w:val="header"/>
    <w:basedOn w:val="a"/>
    <w:link w:val="Char"/>
    <w:rsid w:val="00736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3632D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736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3632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614</Words>
  <Characters>385</Characters>
  <Application>Microsoft Office Word</Application>
  <DocSecurity>0</DocSecurity>
  <Lines>3</Lines>
  <Paragraphs>1</Paragraphs>
  <ScaleCrop>false</ScaleCrop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2025-10-28T07:46:00Z</dcterms:created>
  <dcterms:modified xsi:type="dcterms:W3CDTF">2025-10-29T07:51:00Z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