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eastAsia="宋体" w:asciiTheme="minorEastAsia" w:hAnsiTheme="minorEastAsia" w:cstheme="minorEastAsia"/>
          <w:sz w:val="24"/>
          <w:lang w:val="en-US" w:eastAsia="zh-CN"/>
        </w:rPr>
      </w:pPr>
      <w:r>
        <w:rPr>
          <w:rFonts w:hint="eastAsia" w:ascii="宋体" w:hAnsi="宋体" w:cs="宋体"/>
          <w:b/>
          <w:bCs/>
          <w:sz w:val="36"/>
          <w:szCs w:val="36"/>
        </w:rPr>
        <w:t>钬激光治疗机维保</w:t>
      </w:r>
      <w:r>
        <w:rPr>
          <w:rFonts w:hint="eastAsia" w:ascii="宋体" w:hAnsi="宋体" w:cs="宋体"/>
          <w:b/>
          <w:bCs/>
          <w:sz w:val="36"/>
          <w:szCs w:val="36"/>
          <w:lang w:val="en-US" w:eastAsia="zh-CN"/>
        </w:rPr>
        <w:t>附件</w:t>
      </w:r>
      <w:bookmarkStart w:id="0" w:name="_GoBack"/>
      <w:bookmarkEnd w:id="0"/>
    </w:p>
    <w:p>
      <w:pPr>
        <w:jc w:val="center"/>
        <w:rPr>
          <w:rFonts w:hint="eastAsia" w:ascii="宋体" w:hAnsi="宋体" w:cs="宋体"/>
          <w:b/>
          <w:bCs/>
          <w:sz w:val="24"/>
        </w:rPr>
      </w:pPr>
      <w:r>
        <w:rPr>
          <w:rFonts w:hint="eastAsia" w:asciiTheme="minorEastAsia" w:hAnsiTheme="minorEastAsia" w:cstheme="minorEastAsia"/>
          <w:sz w:val="24"/>
        </w:rPr>
        <w:t>设备名称：钬激光治疗机</w:t>
      </w:r>
      <w:r>
        <w:rPr>
          <w:rFonts w:hint="eastAsia" w:asciiTheme="minorEastAsia" w:hAnsiTheme="minorEastAsia" w:cstheme="minorEastAsia"/>
          <w:sz w:val="24"/>
          <w:lang w:val="en-US" w:eastAsia="zh-CN"/>
        </w:rPr>
        <w:t xml:space="preserve">          </w:t>
      </w:r>
      <w:r>
        <w:rPr>
          <w:rFonts w:hint="eastAsia" w:asciiTheme="minorEastAsia" w:hAnsiTheme="minorEastAsia" w:cstheme="minorEastAsia"/>
          <w:sz w:val="24"/>
        </w:rPr>
        <w:t>型号：VersaPulse PowerSuite 60W</w:t>
      </w:r>
    </w:p>
    <w:p>
      <w:pPr>
        <w:pStyle w:val="2"/>
        <w:rPr>
          <w:rFonts w:hint="eastAsia" w:ascii="宋体" w:hAnsi="宋体" w:cs="宋体"/>
          <w:b/>
          <w:bCs/>
          <w:sz w:val="24"/>
        </w:rPr>
      </w:pPr>
    </w:p>
    <w:p>
      <w:pPr>
        <w:rPr>
          <w:rFonts w:hint="eastAsia" w:asciiTheme="minorEastAsia" w:hAnsiTheme="minorEastAsia" w:cstheme="minorEastAsia"/>
          <w:b/>
          <w:bCs/>
          <w:sz w:val="24"/>
        </w:rPr>
      </w:pPr>
      <w:r>
        <w:rPr>
          <w:rFonts w:hint="eastAsia" w:asciiTheme="minorEastAsia" w:hAnsiTheme="minorEastAsia" w:cstheme="minorEastAsia"/>
          <w:sz w:val="24"/>
        </w:rPr>
        <w:t>一</w:t>
      </w:r>
      <w:r>
        <w:rPr>
          <w:rFonts w:hint="eastAsia" w:asciiTheme="minorEastAsia" w:hAnsiTheme="minorEastAsia" w:cstheme="minorEastAsia"/>
          <w:b/>
          <w:bCs/>
          <w:sz w:val="24"/>
        </w:rPr>
        <w:t>、维保要求</w:t>
      </w:r>
    </w:p>
    <w:p>
      <w:pPr>
        <w:spacing w:line="360" w:lineRule="auto"/>
        <w:ind w:firstLine="480" w:firstLineChars="200"/>
        <w:rPr>
          <w:rFonts w:hint="eastAsia" w:ascii="宋体" w:hAnsi="宋体"/>
          <w:sz w:val="24"/>
        </w:rPr>
      </w:pPr>
      <w:r>
        <w:rPr>
          <w:rFonts w:hint="eastAsia" w:ascii="宋体" w:hAnsi="宋体"/>
          <w:sz w:val="24"/>
          <w:lang w:eastAsia="zh-CN"/>
        </w:rPr>
        <w:t>（一）</w:t>
      </w:r>
      <w:r>
        <w:rPr>
          <w:rFonts w:hint="eastAsia" w:ascii="宋体" w:hAnsi="宋体"/>
          <w:sz w:val="24"/>
        </w:rPr>
        <w:t>整机</w:t>
      </w:r>
      <w:r>
        <w:rPr>
          <w:rFonts w:hint="eastAsia" w:ascii="宋体" w:hAnsi="宋体" w:cs="仿宋"/>
          <w:sz w:val="24"/>
        </w:rPr>
        <w:t>(</w:t>
      </w:r>
      <w:r>
        <w:rPr>
          <w:rFonts w:hint="eastAsia" w:ascii="宋体" w:hAnsi="宋体" w:cs="宋体"/>
          <w:sz w:val="24"/>
        </w:rPr>
        <w:t>包括硬件、软件，不含光纤和保护镜耗材及附件</w:t>
      </w:r>
      <w:r>
        <w:rPr>
          <w:rFonts w:hint="eastAsia" w:ascii="宋体" w:hAnsi="宋体" w:cs="仿宋"/>
          <w:sz w:val="24"/>
        </w:rPr>
        <w:t>)</w:t>
      </w:r>
      <w:r>
        <w:rPr>
          <w:rFonts w:hint="eastAsia" w:ascii="宋体" w:hAnsi="宋体"/>
          <w:sz w:val="24"/>
        </w:rPr>
        <w:t>全保</w:t>
      </w:r>
      <w:r>
        <w:rPr>
          <w:rFonts w:hint="eastAsia" w:ascii="宋体" w:hAnsi="宋体" w:cs="仿宋"/>
          <w:sz w:val="24"/>
        </w:rPr>
        <w:t>服务</w:t>
      </w:r>
      <w:r>
        <w:rPr>
          <w:rFonts w:hint="eastAsia" w:ascii="宋体" w:hAnsi="宋体"/>
          <w:sz w:val="24"/>
        </w:rPr>
        <w:t>，维保价格包括但不限于：</w:t>
      </w:r>
    </w:p>
    <w:p>
      <w:pPr>
        <w:spacing w:line="36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整机更换的配件费用；</w:t>
      </w:r>
    </w:p>
    <w:p>
      <w:pPr>
        <w:spacing w:line="36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维修、保养和安全升级等服务产生的零备件、保养及信息软件等费用，人工服务费用；</w:t>
      </w:r>
    </w:p>
    <w:p>
      <w:pPr>
        <w:spacing w:line="360" w:lineRule="auto"/>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上门费、工时费、节假日加班费、交通费、食宿费等费用。</w:t>
      </w:r>
    </w:p>
    <w:p>
      <w:pPr>
        <w:spacing w:line="360" w:lineRule="auto"/>
        <w:ind w:firstLine="480" w:firstLineChars="200"/>
        <w:rPr>
          <w:rFonts w:hint="eastAsia" w:ascii="宋体" w:hAnsi="宋体"/>
          <w:sz w:val="24"/>
        </w:rPr>
      </w:pPr>
      <w:r>
        <w:rPr>
          <w:rFonts w:hint="eastAsia" w:asciiTheme="minorEastAsia" w:hAnsiTheme="minorEastAsia" w:cstheme="minorEastAsia"/>
          <w:sz w:val="24"/>
        </w:rPr>
        <w:t>▲</w:t>
      </w:r>
      <w:r>
        <w:rPr>
          <w:rFonts w:hint="eastAsia" w:ascii="宋体" w:hAnsi="宋体"/>
          <w:sz w:val="24"/>
          <w:lang w:eastAsia="zh-CN"/>
        </w:rPr>
        <w:t>（二）</w:t>
      </w:r>
      <w:r>
        <w:rPr>
          <w:rFonts w:hint="eastAsia" w:ascii="宋体" w:hAnsi="宋体"/>
          <w:sz w:val="24"/>
        </w:rPr>
        <w:t>所有零备件不限数量不限次数维修及更换；提供的更换零备件必须保证为原厂全新的合格产品，并提供原厂出具的报关单。在设备故障排除后，性能指标符合该设备生产厂家提供的性能标准。</w:t>
      </w:r>
    </w:p>
    <w:p>
      <w:pPr>
        <w:spacing w:line="360" w:lineRule="auto"/>
        <w:ind w:firstLine="480" w:firstLineChars="200"/>
        <w:rPr>
          <w:rFonts w:hint="eastAsia" w:ascii="宋体" w:hAnsi="宋体"/>
          <w:sz w:val="24"/>
        </w:rPr>
      </w:pPr>
      <w:r>
        <w:rPr>
          <w:rFonts w:hint="eastAsia" w:ascii="宋体" w:hAnsi="宋体"/>
          <w:sz w:val="24"/>
        </w:rPr>
        <w:t>▲</w:t>
      </w:r>
      <w:r>
        <w:rPr>
          <w:rFonts w:hint="eastAsia" w:ascii="宋体" w:hAnsi="宋体"/>
          <w:sz w:val="24"/>
          <w:lang w:eastAsia="zh-CN"/>
        </w:rPr>
        <w:t>（三）</w:t>
      </w:r>
      <w:r>
        <w:rPr>
          <w:rFonts w:hint="eastAsia" w:ascii="宋体" w:hAnsi="宋体"/>
          <w:sz w:val="24"/>
        </w:rPr>
        <w:t>维修工程师队伍要求：须有专业维修队伍；技术服务的负责人，是该医疗设备技术服务方面有长期实践经验的工程师；投入本项目的工程师至少两名，具备原厂维修培训证明（以上人员提供相应培训证书，及近6个月的任意一个月的社保证明）。</w:t>
      </w:r>
    </w:p>
    <w:p>
      <w:pPr>
        <w:spacing w:line="360" w:lineRule="auto"/>
        <w:ind w:firstLine="480" w:firstLineChars="200"/>
        <w:rPr>
          <w:rFonts w:hint="eastAsia" w:ascii="宋体" w:hAnsi="宋体"/>
          <w:sz w:val="24"/>
        </w:rPr>
      </w:pPr>
      <w:r>
        <w:rPr>
          <w:rFonts w:hint="eastAsia" w:asciiTheme="minorEastAsia" w:hAnsiTheme="minorEastAsia" w:cstheme="minorEastAsia"/>
          <w:sz w:val="24"/>
        </w:rPr>
        <w:t>▲</w:t>
      </w:r>
      <w:r>
        <w:rPr>
          <w:rFonts w:hint="eastAsia" w:asciiTheme="minorEastAsia" w:hAnsiTheme="minorEastAsia" w:cstheme="minorEastAsia"/>
          <w:sz w:val="24"/>
          <w:lang w:eastAsia="zh-CN"/>
        </w:rPr>
        <w:t>（四）</w:t>
      </w:r>
      <w:r>
        <w:rPr>
          <w:rFonts w:hint="eastAsia" w:ascii="宋体" w:hAnsi="宋体"/>
          <w:sz w:val="24"/>
        </w:rPr>
        <w:t>制定周期性的维护保养计划，并按照维护保养计划的内容和时间提供服务。每年2次的整机周期性的维护保养服务（包括但不限于以下内容：更换去杂质滤芯、去离子滤芯、冷却液等易耗品，整机清洁除尘，光路、功率等性能测试及校准，必要的机械或电气检查），并提供书面保养报告及整机质量评估报告。</w:t>
      </w:r>
    </w:p>
    <w:p>
      <w:pPr>
        <w:spacing w:line="360" w:lineRule="auto"/>
        <w:ind w:firstLine="480" w:firstLineChars="200"/>
        <w:rPr>
          <w:rFonts w:hint="eastAsia" w:ascii="宋体" w:hAnsi="宋体"/>
          <w:sz w:val="24"/>
        </w:rPr>
      </w:pPr>
      <w:r>
        <w:rPr>
          <w:rFonts w:hint="eastAsia" w:ascii="宋体" w:hAnsi="宋体"/>
          <w:sz w:val="24"/>
          <w:lang w:eastAsia="zh-CN"/>
        </w:rPr>
        <w:t>（五）</w:t>
      </w:r>
      <w:r>
        <w:rPr>
          <w:rFonts w:hint="eastAsia" w:ascii="宋体" w:hAnsi="宋体"/>
          <w:sz w:val="24"/>
        </w:rPr>
        <w:t>年检时，保证机器调试到最佳状态，保证全部检测指标达标；在服务期内，提供临床应用、设备的使用和保养方法的培训服务。</w:t>
      </w:r>
    </w:p>
    <w:p>
      <w:pPr>
        <w:spacing w:line="360" w:lineRule="auto"/>
        <w:ind w:firstLine="480" w:firstLineChars="200"/>
        <w:rPr>
          <w:rFonts w:hint="eastAsia" w:ascii="宋体" w:hAnsi="宋体"/>
          <w:sz w:val="24"/>
        </w:rPr>
      </w:pPr>
      <w:r>
        <w:rPr>
          <w:rFonts w:hint="eastAsia" w:ascii="宋体" w:hAnsi="宋体"/>
          <w:sz w:val="24"/>
          <w:lang w:eastAsia="zh-CN"/>
        </w:rPr>
        <w:t>（六）</w:t>
      </w:r>
      <w:r>
        <w:rPr>
          <w:rFonts w:hint="eastAsia" w:ascii="宋体" w:hAnsi="宋体"/>
          <w:sz w:val="24"/>
        </w:rPr>
        <w:t>提供安全升级，保证设备使用周期的安全性，对设备进行安全升级，保证设备系统为当前最新安全系统。</w:t>
      </w:r>
    </w:p>
    <w:p>
      <w:pPr>
        <w:spacing w:line="360" w:lineRule="auto"/>
        <w:ind w:firstLine="480" w:firstLineChars="200"/>
        <w:rPr>
          <w:rFonts w:hint="eastAsia" w:ascii="宋体" w:hAnsi="宋体"/>
          <w:sz w:val="24"/>
        </w:rPr>
      </w:pPr>
      <w:r>
        <w:rPr>
          <w:rFonts w:hint="eastAsia" w:ascii="宋体" w:hAnsi="宋体"/>
          <w:sz w:val="24"/>
          <w:lang w:eastAsia="zh-CN"/>
        </w:rPr>
        <w:t>（七）</w:t>
      </w:r>
      <w:r>
        <w:rPr>
          <w:rFonts w:hint="eastAsia" w:ascii="宋体" w:hAnsi="宋体"/>
          <w:sz w:val="24"/>
        </w:rPr>
        <w:t>不限上门维修次数、不限人工服务次数，</w:t>
      </w:r>
      <w:r>
        <w:rPr>
          <w:rFonts w:hint="eastAsia" w:asciiTheme="minorEastAsia" w:hAnsiTheme="minorEastAsia" w:cstheme="minorEastAsia"/>
          <w:sz w:val="24"/>
        </w:rPr>
        <w:t>单次故障维修时间不超过三个工作日(即&lt;3天)。</w:t>
      </w:r>
    </w:p>
    <w:p>
      <w:pPr>
        <w:spacing w:line="360" w:lineRule="auto"/>
        <w:ind w:firstLine="480" w:firstLineChars="200"/>
        <w:rPr>
          <w:rFonts w:hint="eastAsia" w:ascii="宋体" w:hAnsi="宋体"/>
          <w:sz w:val="24"/>
        </w:rPr>
      </w:pPr>
      <w:r>
        <w:rPr>
          <w:rFonts w:hint="eastAsia" w:ascii="宋体" w:hAnsi="宋体"/>
          <w:sz w:val="24"/>
          <w:lang w:eastAsia="zh-CN"/>
        </w:rPr>
        <w:t>（八）</w:t>
      </w:r>
      <w:r>
        <w:rPr>
          <w:rFonts w:hint="eastAsia" w:ascii="宋体" w:hAnsi="宋体"/>
          <w:sz w:val="24"/>
        </w:rPr>
        <w:t>每次专业服务后，提供详细的服务报告，并对设备的潜在故障加以排除，为设备的安全可靠运行提供建议并保证性能指标符合该设备的生产厂家提供的性能标准。由双方签字确认服务完成。</w:t>
      </w:r>
    </w:p>
    <w:p>
      <w:pPr>
        <w:spacing w:line="360" w:lineRule="auto"/>
        <w:ind w:firstLine="480" w:firstLineChars="200"/>
        <w:rPr>
          <w:rFonts w:hint="eastAsia" w:ascii="宋体" w:hAnsi="宋体"/>
          <w:sz w:val="24"/>
        </w:rPr>
      </w:pPr>
      <w:r>
        <w:rPr>
          <w:rFonts w:hint="eastAsia" w:ascii="宋体" w:hAnsi="宋体"/>
          <w:sz w:val="24"/>
          <w:lang w:eastAsia="zh-CN"/>
        </w:rPr>
        <w:t>（九）</w:t>
      </w:r>
      <w:r>
        <w:rPr>
          <w:rFonts w:hint="eastAsia" w:ascii="宋体" w:hAnsi="宋体"/>
          <w:sz w:val="24"/>
        </w:rPr>
        <w:t>维修和维护保养工作，根据甲方要求的时间段进行。</w:t>
      </w:r>
    </w:p>
    <w:p>
      <w:pPr>
        <w:spacing w:line="360" w:lineRule="auto"/>
        <w:ind w:firstLine="480" w:firstLineChars="200"/>
        <w:rPr>
          <w:rFonts w:hint="eastAsia" w:ascii="宋体" w:hAnsi="宋体"/>
          <w:sz w:val="24"/>
        </w:rPr>
      </w:pPr>
      <w:r>
        <w:rPr>
          <w:rFonts w:hint="eastAsia" w:ascii="宋体" w:hAnsi="宋体"/>
          <w:sz w:val="24"/>
          <w:lang w:eastAsia="zh-CN"/>
        </w:rPr>
        <w:t>（十）</w:t>
      </w:r>
      <w:r>
        <w:rPr>
          <w:rFonts w:hint="eastAsia" w:ascii="宋体" w:hAnsi="宋体"/>
          <w:sz w:val="24"/>
        </w:rPr>
        <w:t>具备维修服务专线电话，提供24小时365天维修服务热线支持，维修技术专家提供远程在线技术支持，维修诊断和专家在线临床应用支持。</w:t>
      </w:r>
    </w:p>
    <w:p>
      <w:pPr>
        <w:spacing w:line="360" w:lineRule="auto"/>
        <w:ind w:firstLine="480" w:firstLineChars="200"/>
        <w:rPr>
          <w:rFonts w:hint="eastAsia" w:ascii="宋体" w:hAnsi="宋体"/>
          <w:sz w:val="24"/>
        </w:rPr>
      </w:pPr>
      <w:r>
        <w:rPr>
          <w:rFonts w:hint="eastAsia" w:ascii="宋体" w:hAnsi="宋体"/>
          <w:sz w:val="24"/>
          <w:lang w:eastAsia="zh-CN"/>
        </w:rPr>
        <w:t>（十一）</w:t>
      </w:r>
      <w:r>
        <w:rPr>
          <w:rFonts w:hint="eastAsia" w:ascii="宋体" w:hAnsi="宋体"/>
          <w:sz w:val="24"/>
        </w:rPr>
        <w:t>收到设备故障的报修通知，应在1小时内响应，</w:t>
      </w:r>
      <w:r>
        <w:rPr>
          <w:rFonts w:hint="eastAsia" w:ascii="宋体" w:hAnsi="宋体"/>
          <w:sz w:val="24"/>
          <w:lang w:val="en-US" w:eastAsia="zh-CN"/>
        </w:rPr>
        <w:t>24</w:t>
      </w:r>
      <w:r>
        <w:rPr>
          <w:rFonts w:hint="eastAsia" w:ascii="宋体" w:hAnsi="宋体"/>
          <w:sz w:val="24"/>
        </w:rPr>
        <w:t>小时内到达设备使用现场</w:t>
      </w:r>
      <w:r>
        <w:rPr>
          <w:rFonts w:hint="eastAsia" w:ascii="宋体" w:hAnsi="宋体" w:cs="宋体"/>
          <w:bCs/>
          <w:sz w:val="24"/>
        </w:rPr>
        <w:t>进行故障处理</w:t>
      </w:r>
      <w:r>
        <w:rPr>
          <w:rFonts w:hint="eastAsia" w:ascii="宋体" w:hAnsi="宋体"/>
          <w:sz w:val="24"/>
        </w:rPr>
        <w:t>，因天气等不可抗力因素无法按要求到现场，需要提前沟通协商；</w:t>
      </w:r>
    </w:p>
    <w:p>
      <w:pPr>
        <w:spacing w:line="360" w:lineRule="auto"/>
        <w:ind w:firstLine="480" w:firstLineChars="200"/>
        <w:rPr>
          <w:rFonts w:hint="eastAsia" w:ascii="宋体" w:hAnsi="宋体"/>
          <w:sz w:val="24"/>
        </w:rPr>
      </w:pPr>
      <w:r>
        <w:rPr>
          <w:rFonts w:hint="eastAsia" w:ascii="宋体" w:hAnsi="宋体"/>
          <w:sz w:val="24"/>
          <w:lang w:eastAsia="zh-CN"/>
        </w:rPr>
        <w:t>（十二）</w:t>
      </w:r>
      <w:r>
        <w:rPr>
          <w:rFonts w:hint="eastAsia" w:ascii="宋体" w:hAnsi="宋体"/>
          <w:sz w:val="24"/>
        </w:rPr>
        <w:t>设备开机率大于95%（按一年365个日历日计算），即一年停机不超过18个日历日，否则保修期按停机天数顺延，每停机一天，则保修期需延长两个日历日。</w:t>
      </w:r>
    </w:p>
    <w:p>
      <w:pPr>
        <w:spacing w:line="360" w:lineRule="auto"/>
        <w:ind w:firstLine="480" w:firstLineChars="200"/>
        <w:rPr>
          <w:rFonts w:hint="eastAsia" w:ascii="宋体" w:hAnsi="宋体"/>
          <w:sz w:val="24"/>
        </w:rPr>
      </w:pPr>
      <w:r>
        <w:rPr>
          <w:rFonts w:hint="eastAsia" w:asciiTheme="minorEastAsia" w:hAnsiTheme="minorEastAsia" w:cstheme="minorEastAsia"/>
          <w:sz w:val="24"/>
        </w:rPr>
        <w:t>▲</w:t>
      </w:r>
      <w:r>
        <w:rPr>
          <w:rFonts w:hint="eastAsia" w:ascii="宋体" w:hAnsi="宋体"/>
          <w:sz w:val="24"/>
          <w:lang w:eastAsia="zh-CN"/>
        </w:rPr>
        <w:t>（十三）</w:t>
      </w:r>
      <w:r>
        <w:rPr>
          <w:rFonts w:hint="eastAsia" w:ascii="宋体" w:hAnsi="宋体"/>
          <w:sz w:val="24"/>
        </w:rPr>
        <w:t>在国内设有专业、充足的设备零备件仓库。（提供相关证明材料）。</w:t>
      </w:r>
    </w:p>
    <w:p>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eastAsia="zh-CN"/>
        </w:rPr>
        <w:t>（十四）</w:t>
      </w:r>
      <w:r>
        <w:rPr>
          <w:rFonts w:hint="eastAsia" w:asciiTheme="minorEastAsia" w:hAnsiTheme="minorEastAsia" w:cstheme="minorEastAsia"/>
          <w:sz w:val="24"/>
        </w:rPr>
        <w:t>按照设备原厂商的质量标准进行校准，提供年终维修年度总结报告。</w:t>
      </w:r>
    </w:p>
    <w:p>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eastAsia="zh-CN"/>
        </w:rPr>
        <w:t>（十五）</w:t>
      </w:r>
      <w:r>
        <w:rPr>
          <w:rFonts w:hint="eastAsia" w:asciiTheme="minorEastAsia" w:hAnsiTheme="minorEastAsia" w:cstheme="minorEastAsia"/>
          <w:sz w:val="24"/>
        </w:rPr>
        <w:t>按照设备原厂商标准及相关法规进行安全检查，享受当日备件发货，国外备件优先到货服务。</w:t>
      </w:r>
    </w:p>
    <w:p>
      <w:pPr>
        <w:spacing w:line="440" w:lineRule="exact"/>
        <w:ind w:firstLine="480" w:firstLineChars="200"/>
        <w:rPr>
          <w:rFonts w:hint="eastAsia" w:asciiTheme="minorEastAsia" w:hAnsiTheme="minorEastAsia" w:cstheme="minorEastAsia"/>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rdia New">
    <w:altName w:val="Microsoft Sans Serif"/>
    <w:panose1 w:val="020B0304020202020204"/>
    <w:charset w:val="DE"/>
    <w:family w:val="swiss"/>
    <w:pitch w:val="default"/>
    <w:sig w:usb0="00000000" w:usb1="00000000" w:usb2="00000000" w:usb3="00000000" w:csb0="00010001" w:csb1="00000000"/>
  </w:font>
  <w:font w:name="Cordia New">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3D8"/>
    <w:rsid w:val="00151D8B"/>
    <w:rsid w:val="004237CE"/>
    <w:rsid w:val="005403AD"/>
    <w:rsid w:val="009E23E9"/>
    <w:rsid w:val="00B22DBA"/>
    <w:rsid w:val="00BE19EA"/>
    <w:rsid w:val="00CE73D8"/>
    <w:rsid w:val="0F2462D2"/>
    <w:rsid w:val="12236FE2"/>
    <w:rsid w:val="126C4A8A"/>
    <w:rsid w:val="17390CD6"/>
    <w:rsid w:val="18CB4F2B"/>
    <w:rsid w:val="2303554B"/>
    <w:rsid w:val="25157E25"/>
    <w:rsid w:val="29C557BE"/>
    <w:rsid w:val="30577F3C"/>
    <w:rsid w:val="3FC01117"/>
    <w:rsid w:val="4D823B27"/>
    <w:rsid w:val="68DA25D7"/>
    <w:rsid w:val="72E30C13"/>
    <w:rsid w:val="749F54BE"/>
    <w:rsid w:val="77145AE6"/>
    <w:rsid w:val="78CE77E2"/>
    <w:rsid w:val="7C5102A8"/>
    <w:rsid w:val="7CF91D0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22"/>
      <w:lang w:bidi="th-TH"/>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22"/>
      <w:lang w:bidi="th-TH"/>
    </w:rPr>
  </w:style>
  <w:style w:type="character" w:customStyle="1" w:styleId="7">
    <w:name w:val="页眉 字符"/>
    <w:basedOn w:val="6"/>
    <w:link w:val="4"/>
    <w:uiPriority w:val="99"/>
    <w:rPr>
      <w:sz w:val="18"/>
      <w:szCs w:val="22"/>
    </w:rPr>
  </w:style>
  <w:style w:type="character" w:customStyle="1" w:styleId="8">
    <w:name w:val="页脚 字符"/>
    <w:basedOn w:val="6"/>
    <w:link w:val="3"/>
    <w:uiPriority w:val="99"/>
    <w:rPr>
      <w:sz w:val="18"/>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185</Words>
  <Characters>1057</Characters>
  <Lines>8</Lines>
  <Paragraphs>2</Paragraphs>
  <TotalTime>3</TotalTime>
  <ScaleCrop>false</ScaleCrop>
  <LinksUpToDate>false</LinksUpToDate>
  <CharactersWithSpaces>1240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2023-11-07T12:02:00Z</dcterms:created>
  <dc:creator>Joyoung Wen</dc:creator>
  <cp:lastModifiedBy>Administrator</cp:lastModifiedBy>
  <dcterms:modified xsi:type="dcterms:W3CDTF">2026-05-20T01:32:43Z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