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88657">
      <w:pPr>
        <w:pStyle w:val="4"/>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14:paraId="235DD52F">
      <w:pPr>
        <w:pStyle w:val="4"/>
        <w:jc w:val="center"/>
        <w:rPr>
          <w:rFonts w:hint="eastAsia" w:ascii="仿宋_GB2312" w:hAnsi="仿宋_GB2312" w:eastAsia="仿宋_GB2312" w:cs="仿宋_GB2312"/>
          <w:b/>
          <w:bCs w:val="0"/>
          <w:color w:val="auto"/>
          <w:highlight w:val="none"/>
          <w:lang w:val="en-US" w:eastAsia="zh-CN"/>
        </w:rPr>
      </w:pPr>
    </w:p>
    <w:tbl>
      <w:tblPr>
        <w:tblStyle w:val="5"/>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14:paraId="1603EDC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14:paraId="768D254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0EFCEC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5FE23D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14:paraId="31F96A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14:paraId="30C4CD5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14:paraId="6104C2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14:paraId="7A4C24CE">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14:paraId="75A76AA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75C273A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4D25957">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0A6F4A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C6F8CA9">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14:paraId="469D56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056C4823">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2A4D66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42D9CB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9A5BE38">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w:t>
            </w:r>
            <w:r>
              <w:rPr>
                <w:rFonts w:hint="default"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年年度财务审计报告的扫描件或银行出具的资信证明或专业担保机构对中小型供应商进行资信审查后出具的投标担保函（本年度新成立公司提供投标截止时间前一个月财务状况报告原件的扫描件）或提供相关承诺。</w:t>
            </w:r>
          </w:p>
        </w:tc>
      </w:tr>
      <w:tr w14:paraId="5A3DE34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14:paraId="2836CA4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362FFB2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9CFAE4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B96F0F4">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2026年1月至今有任意1个月企业纳税证明（纳税凭证或银行回执扫描件）；2026年1月至今有任意1个月企业为员工缴纳社会保障资金证明等（缴纳凭证或银行回执扫描件或社保部门出具证明）或提供相关承诺。</w:t>
            </w:r>
          </w:p>
        </w:tc>
      </w:tr>
      <w:tr w14:paraId="35FEE8B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14:paraId="693F54F2">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15C4D3F">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557575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92EE4AC">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14:paraId="7DC74B1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14:paraId="5B7D998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3577D6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AF6EAE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144C154">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14:paraId="10EE5FB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14:paraId="35BDD06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6CD159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858EE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243180">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通过“信用中国”网站、“中国</w:t>
            </w:r>
            <w:bookmarkStart w:id="0" w:name="_GoBack"/>
            <w:bookmarkEnd w:id="0"/>
            <w:r>
              <w:rPr>
                <w:rFonts w:hint="eastAsia" w:ascii="仿宋_GB2312" w:hAnsi="仿宋_GB2312" w:eastAsia="仿宋_GB2312" w:cs="仿宋_GB2312"/>
                <w:color w:val="auto"/>
                <w:sz w:val="24"/>
                <w:szCs w:val="24"/>
                <w:highlight w:val="none"/>
              </w:rPr>
              <w:t xml:space="preserve">政府采购网”等渠道查询的主体信用记录 ，未被列入信用记录失信被执行人、重大税收违法案件当事人名单、政府采购严重违法失信行为记录名单。 </w:t>
            </w:r>
          </w:p>
        </w:tc>
      </w:tr>
      <w:tr w14:paraId="321C37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3DB73CB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6336EAF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B3097F9">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E1A5A8E">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14:paraId="19B6CED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14:paraId="7014D94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58E951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26E03A38">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8B9CF63">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14:paraId="18FE0F2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14:paraId="1798CBF8">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E41C28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43E61C4">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663522">
            <w:pPr>
              <w:keepNext w:val="0"/>
              <w:keepLines w:val="0"/>
              <w:widowControl/>
              <w:suppressLineNumbers w:val="0"/>
              <w:spacing w:before="35" w:line="22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暂无</w:t>
            </w:r>
          </w:p>
        </w:tc>
      </w:tr>
      <w:tr w14:paraId="21A615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2F71B3B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730391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5AE7D55">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0580CED">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14:paraId="2FF5976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14:paraId="5A3A70FF">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14:paraId="1F6C35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14:paraId="2B671C1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14:paraId="65E2C8C0">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60EE0CF3">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24A65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F968E2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C18B85C">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14:paraId="7BCD30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14:paraId="0343448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3C8D92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D79D27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43F17A2">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14:paraId="39F8BA5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14:paraId="5B38178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EEE625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1C3F8B0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DB58D30">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满足所有参数要求</w:t>
            </w:r>
          </w:p>
        </w:tc>
      </w:tr>
      <w:tr w14:paraId="3129B5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7" w:hRule="atLeast"/>
        </w:trPr>
        <w:tc>
          <w:tcPr>
            <w:tcW w:w="666" w:type="dxa"/>
            <w:vMerge w:val="continue"/>
            <w:tcBorders>
              <w:left w:val="outset" w:color="auto" w:sz="6" w:space="0"/>
              <w:right w:val="outset" w:color="auto" w:sz="6" w:space="0"/>
            </w:tcBorders>
            <w:noWrap w:val="0"/>
            <w:vAlign w:val="center"/>
          </w:tcPr>
          <w:p w14:paraId="7DF8AC87">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043BB41">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41DA08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7137885">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14:paraId="0FF798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3" w:hRule="atLeast"/>
        </w:trPr>
        <w:tc>
          <w:tcPr>
            <w:tcW w:w="666" w:type="dxa"/>
            <w:vMerge w:val="continue"/>
            <w:tcBorders>
              <w:left w:val="outset" w:color="auto" w:sz="6" w:space="0"/>
              <w:right w:val="outset" w:color="auto" w:sz="6" w:space="0"/>
            </w:tcBorders>
            <w:noWrap w:val="0"/>
            <w:vAlign w:val="center"/>
          </w:tcPr>
          <w:p w14:paraId="211DA6A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4BFC1A7">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675FD45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657AB1C">
            <w:pPr>
              <w:jc w:val="left"/>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合同签订后按季度付款</w:t>
            </w:r>
            <w:r>
              <w:rPr>
                <w:rFonts w:hint="eastAsia" w:ascii="仿宋_GB2312" w:hAnsi="仿宋_GB2312" w:eastAsia="仿宋_GB2312" w:cs="仿宋_GB2312"/>
                <w:color w:val="auto"/>
                <w:sz w:val="24"/>
                <w:szCs w:val="24"/>
                <w:highlight w:val="none"/>
                <w:lang w:val="en-US" w:eastAsia="zh-CN"/>
              </w:rPr>
              <w:t xml:space="preserve"> </w:t>
            </w:r>
          </w:p>
        </w:tc>
      </w:tr>
      <w:tr w14:paraId="6162ADC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14:paraId="54A81FE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14:paraId="2CB70134">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F6B5D6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D51172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14:paraId="7E9E0AA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8A0778"/>
    <w:rsid w:val="368A0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_Style 3"/>
    <w:basedOn w:val="1"/>
    <w:next w:val="1"/>
    <w:qFormat/>
    <w:uiPriority w:val="0"/>
    <w:pPr>
      <w:spacing w:line="360" w:lineRule="auto"/>
      <w:ind w:firstLine="420" w:firstLineChars="200"/>
    </w:pPr>
    <w:rPr>
      <w:rFonts w:ascii="Calibri" w:hAnsi="Calibri" w:cs="宋体"/>
      <w:sz w:val="24"/>
    </w:rPr>
  </w:style>
  <w:style w:type="paragraph" w:styleId="3">
    <w:name w:val="Body Text Indent"/>
    <w:basedOn w:val="1"/>
    <w:qFormat/>
    <w:uiPriority w:val="0"/>
    <w:pPr>
      <w:ind w:firstLine="480" w:firstLineChars="200"/>
    </w:pPr>
    <w:rPr>
      <w:rFonts w:ascii="宋体" w:hAnsi="宋体"/>
      <w:sz w:val="24"/>
    </w:rPr>
  </w:style>
  <w:style w:type="paragraph" w:styleId="4">
    <w:name w:val="Body Text First Indent 2"/>
    <w:basedOn w:val="3"/>
    <w:unhideWhenUsed/>
    <w:qFormat/>
    <w:uiPriority w:val="99"/>
    <w:pPr>
      <w:spacing w:after="0" w:line="360" w:lineRule="auto"/>
      <w:ind w:left="0" w:firstLine="420" w:firstLineChars="200"/>
    </w:pPr>
    <w:rPr>
      <w:rFonts w:eastAsia="仿宋_GB2312"/>
      <w:spacing w:val="15"/>
      <w:kern w:val="1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2026-08-14T01:39:00Z</dcterms:created>
  <dc:creator>Ai 、</dc:creator>
  <cp:lastModifiedBy>Ai 、</cp:lastModifiedBy>
  <dcterms:modified xsi:type="dcterms:W3CDTF">2026-08-14T01:40:39Z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0DB959A821C3432F90F0E312E342691C_11</vt:lpwstr>
  </property>
  <property fmtid="{D5CDD505-2E9C-101B-9397-08002B2CF9AE}" pid="4" name="KSOTemplateDocerSaveRecord">
    <vt:lpwstr>eyJoZGlkIjoiMDM5ZWZlMDRjMjFjNDRkYTBiM2VmZjFlNGE3MzUzZGMiLCJ1c2VySWQiOiI1Nzk2NzE0NDQifQ==</vt:lpwstr>
  </property>
</Properties>
</file>