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before="240" w:after="240" w:line="360" w:lineRule="auto"/>
        <w:ind w:leftChars="0"/>
        <w:jc w:val="center"/>
        <w:outlineLvl w:val="0"/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  <w:t>需求</w:t>
      </w:r>
      <w:bookmarkStart w:id="0" w:name="_Hlk40259505"/>
    </w:p>
    <w:bookmarkEnd w:id="0"/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 xml:space="preserve">一、项目概述 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1.项目名称：公安县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人民医院虎西院区排污许可证常规委托性检测服务项目。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2.最高限价：5.8万元。</w:t>
      </w:r>
    </w:p>
    <w:p>
      <w:pPr>
        <w:numPr>
          <w:ilvl w:val="0"/>
          <w:numId w:val="0"/>
        </w:numPr>
        <w:tabs>
          <w:tab w:val="left" w:pos="426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3.合同履行期限：签订合同后一年。</w:t>
      </w:r>
    </w:p>
    <w:p>
      <w:pPr>
        <w:numPr>
          <w:ilvl w:val="0"/>
          <w:numId w:val="0"/>
        </w:numPr>
        <w:tabs>
          <w:tab w:val="left" w:pos="426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二、排放执行标准：GB18466-2005</w:t>
      </w:r>
    </w:p>
    <w:p>
      <w:pPr>
        <w:pStyle w:val="4"/>
        <w:widowControl/>
        <w:numPr>
          <w:ilvl w:val="0"/>
          <w:numId w:val="0"/>
        </w:numPr>
        <w:spacing w:before="0" w:beforeAutospacing="0" w:after="0" w:afterAutospacing="0"/>
        <w:ind w:right="0" w:rightChars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三、监测要求</w:t>
      </w:r>
    </w:p>
    <w:tbl>
      <w:tblPr>
        <w:tblStyle w:val="6"/>
        <w:tblpPr w:leftFromText="180" w:rightFromText="180" w:vertAnchor="text" w:horzAnchor="page" w:tblpX="1833" w:tblpY="44"/>
        <w:tblOverlap w:val="never"/>
        <w:tblW w:w="9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436"/>
        <w:gridCol w:w="2568"/>
        <w:gridCol w:w="1647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污染物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监测点位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监测因子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监测频次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采样方法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</w:trPr>
        <w:tc>
          <w:tcPr>
            <w:tcW w:w="144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8"/>
                <w:lang w:val="en-US" w:eastAsia="zh-CN"/>
              </w:rPr>
              <w:t>废水</w:t>
            </w:r>
          </w:p>
        </w:tc>
        <w:tc>
          <w:tcPr>
            <w:tcW w:w="143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8"/>
                <w:lang w:val="en-US" w:eastAsia="zh-CN"/>
              </w:rPr>
              <w:t>废水总排口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2"/>
                <w:lang w:val="en-US" w:eastAsia="zh-CN"/>
              </w:rPr>
              <w:t>pH值、</w:t>
            </w:r>
            <w:r>
              <w:rPr>
                <w:rFonts w:hint="eastAsia" w:cs="Times New Roman"/>
                <w:sz w:val="21"/>
                <w:szCs w:val="22"/>
                <w:lang w:val="en-US" w:eastAsia="zh-CN"/>
              </w:rPr>
              <w:t>化学需氧量、氨氮、悬浮物、色度、五日生化需氧量、总余氯、石油类、动植物油、总氰化物、阴离子表面活性剂、挥发酚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1次/天，1季/次</w:t>
            </w:r>
          </w:p>
        </w:tc>
        <w:tc>
          <w:tcPr>
            <w:tcW w:w="2177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  <w:t>污水监测技术规范（HJ 91.1-2019）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4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szCs w:val="28"/>
                <w:lang w:val="en-US" w:eastAsia="zh-CN"/>
              </w:rPr>
            </w:pPr>
          </w:p>
        </w:tc>
        <w:tc>
          <w:tcPr>
            <w:tcW w:w="14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szCs w:val="28"/>
                <w:lang w:val="en-US" w:eastAsia="zh-CN"/>
              </w:rPr>
            </w:pPr>
          </w:p>
        </w:tc>
        <w:tc>
          <w:tcPr>
            <w:tcW w:w="25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2"/>
                <w:lang w:val="en-US" w:eastAsia="zh-CN"/>
              </w:rPr>
              <w:t>粪大肠菌群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1次/天，1</w:t>
            </w: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/次</w:t>
            </w:r>
          </w:p>
        </w:tc>
        <w:tc>
          <w:tcPr>
            <w:tcW w:w="217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szCs w:val="28"/>
                <w:lang w:val="en-US" w:eastAsia="zh-CN"/>
              </w:rPr>
            </w:pPr>
          </w:p>
        </w:tc>
        <w:tc>
          <w:tcPr>
            <w:tcW w:w="14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szCs w:val="28"/>
                <w:lang w:val="en-US" w:eastAsia="zh-CN"/>
              </w:rPr>
            </w:pPr>
          </w:p>
        </w:tc>
        <w:tc>
          <w:tcPr>
            <w:tcW w:w="25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>肠道病毒、肠道致病菌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1次/天，</w:t>
            </w: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>半年</w:t>
            </w: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/次</w:t>
            </w:r>
          </w:p>
        </w:tc>
        <w:tc>
          <w:tcPr>
            <w:tcW w:w="217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废气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污水处理厂下风向设置1个检测点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>甲烷、氨、硫化氢、氯气、臭气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1次/天，1季/次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大气污染物无组织排放监测技术导则（HJ/T 55-2000/恶臭污染物环境监测技术规范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8"/>
                <w:lang w:val="en-US" w:eastAsia="zh-CN"/>
              </w:rPr>
              <w:t>（HJ 905-2017）</w:t>
            </w:r>
          </w:p>
        </w:tc>
      </w:tr>
    </w:tbl>
    <w:p>
      <w:pPr>
        <w:pStyle w:val="4"/>
        <w:widowControl/>
        <w:spacing w:before="0" w:beforeAutospacing="0" w:after="0" w:afterAutospacing="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0"/>
    <w:family w:val="moder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B616F"/>
    <w:rsid w:val="082B616F"/>
    <w:rsid w:val="124C0EAB"/>
    <w:rsid w:val="398E7C90"/>
    <w:rsid w:val="482B3B44"/>
    <w:rsid w:val="5427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">
    <w:name w:val="Body Text Indent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2024-05-30T00:48:00Z</dcterms:created>
  <dc:creator>现实</dc:creator>
  <cp:lastModifiedBy>现实</cp:lastModifiedBy>
  <cp:lastPrinted>2024-06-14T00:51:48Z</cp:lastPrinted>
  <dcterms:modified xsi:type="dcterms:W3CDTF">2024-06-14T00:51:57Z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