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附件：</w:t>
      </w:r>
    </w:p>
    <w:tbl>
      <w:tblPr>
        <w:tblStyle w:val="3"/>
        <w:tblW w:w="9301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8"/>
        <w:gridCol w:w="2317"/>
        <w:gridCol w:w="1015"/>
        <w:gridCol w:w="785"/>
        <w:gridCol w:w="1095"/>
        <w:gridCol w:w="1105"/>
        <w:gridCol w:w="2316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301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b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维修清单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30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工程名称：东楼主屋内地下化粪管道改造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6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23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 程 项 目</w:t>
            </w:r>
          </w:p>
        </w:tc>
        <w:tc>
          <w:tcPr>
            <w:tcW w:w="10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数量</w:t>
            </w:r>
          </w:p>
        </w:tc>
        <w:tc>
          <w:tcPr>
            <w:tcW w:w="7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10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  <w:lang w:eastAsia="zh-CN"/>
              </w:rPr>
              <w:t>单</w:t>
            </w: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价</w:t>
            </w:r>
          </w:p>
        </w:tc>
        <w:tc>
          <w:tcPr>
            <w:tcW w:w="11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合计</w:t>
            </w:r>
          </w:p>
        </w:tc>
        <w:tc>
          <w:tcPr>
            <w:tcW w:w="23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说   明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6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17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1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8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1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6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17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1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8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1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301" w:type="dxa"/>
            <w:gridSpan w:val="7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一、开挖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68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路面线切割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机械切割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68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路面混凝土开挖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㎡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机械开挖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68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地下开沟土方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人工开挖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68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挡水墙破拆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人工破拆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68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原下水井破拆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口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bookmarkStart w:id="0" w:name="_GoBack"/>
            <w:bookmarkEnd w:id="0"/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人工破拆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68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渣土清运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车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清运出院区自行处理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6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小计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301" w:type="dxa"/>
            <w:gridSpan w:val="7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二、下水管安装、挡土墙、回填、做井、恢复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68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下水管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500水泥涵管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68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下水管安装人工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含下水管安装、接头打箍、下水井封堵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68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砖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6500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块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68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砂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8.5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含运费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68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水泥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代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含运费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68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做砖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6500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块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路面沟挡土墙、东楼滑坡等大工、小工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68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回填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土方回填机械及人工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68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路面植筋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㎡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20钢筋加人工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68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混凝土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C30混凝土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68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混凝土人工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m³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68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滑坡石材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㎡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石材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68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滑坡硬化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材料及人工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68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滑坡石材磡贴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㎡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磡贴人工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68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绿植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㎡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色块苗木及人工种植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68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施工围挡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㎡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材料及人工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68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完工后路面清理及保养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路面清理、湿水保养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6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小计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6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A</w:t>
            </w: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 计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6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B</w:t>
            </w: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税金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0.00</w:t>
            </w: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68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总计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1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981697"/>
    <w:rsid w:val="09981697"/>
    <w:rsid w:val="17C136E3"/>
    <w:rsid w:val="19FA3CAC"/>
    <w:rsid w:val="1DF70F8B"/>
    <w:rsid w:val="261F193E"/>
    <w:rsid w:val="2E433941"/>
    <w:rsid w:val="31473594"/>
    <w:rsid w:val="533D244F"/>
    <w:rsid w:val="67BE25CB"/>
    <w:rsid w:val="6F702743"/>
    <w:rsid w:val="71106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0" w:firstLineChars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</w:rPr>
  </w:style>
  <w:style w:type="character" w:styleId="6">
    <w:name w:val="Hyperlink"/>
    <w:basedOn w:val="4"/>
    <w:semiHidden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2025-10-28T07:46:00Z</dcterms:created>
  <dc:creator>Administrator</dc:creator>
  <cp:lastModifiedBy>Administrator</cp:lastModifiedBy>
  <dcterms:modified xsi:type="dcterms:W3CDTF">2026-04-15T07:14:58Z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